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85BA" w14:textId="77777777" w:rsidR="00E52BF1" w:rsidRDefault="00E52BF1" w:rsidP="00E52BF1"/>
    <w:p w14:paraId="1D3821DD" w14:textId="77777777" w:rsidR="00E52BF1" w:rsidRDefault="00E52BF1" w:rsidP="00E52BF1"/>
    <w:p w14:paraId="0D77E757" w14:textId="715496F5" w:rsidR="00A57822" w:rsidRPr="0092589C" w:rsidRDefault="00B01559" w:rsidP="00E73AE7">
      <w:pPr>
        <w:jc w:val="center"/>
        <w:rPr>
          <w:b/>
          <w:color w:val="7030A0"/>
          <w:sz w:val="32"/>
          <w:szCs w:val="32"/>
        </w:rPr>
      </w:pPr>
      <w:r w:rsidRPr="0092589C">
        <w:rPr>
          <w:b/>
          <w:color w:val="7030A0"/>
          <w:sz w:val="40"/>
          <w:szCs w:val="40"/>
        </w:rPr>
        <w:t>Beleid Veiligheid en Gezondheid</w:t>
      </w:r>
      <w:r w:rsidRPr="0092589C">
        <w:rPr>
          <w:b/>
          <w:color w:val="7030A0"/>
          <w:sz w:val="40"/>
          <w:szCs w:val="40"/>
        </w:rPr>
        <w:br/>
        <w:t>BSO</w:t>
      </w:r>
      <w:r w:rsidR="005E438F" w:rsidRPr="0092589C">
        <w:rPr>
          <w:b/>
          <w:color w:val="7030A0"/>
          <w:sz w:val="40"/>
          <w:szCs w:val="40"/>
        </w:rPr>
        <w:t xml:space="preserve"> De Avonturiers</w:t>
      </w:r>
    </w:p>
    <w:p w14:paraId="4BF2B618" w14:textId="77777777" w:rsidR="00E73AE7" w:rsidRDefault="00E73AE7" w:rsidP="00E73AE7">
      <w:pPr>
        <w:jc w:val="center"/>
      </w:pPr>
    </w:p>
    <w:p w14:paraId="3940871E" w14:textId="77777777" w:rsidR="00A57822" w:rsidRDefault="00A57822" w:rsidP="00E52BF1"/>
    <w:p w14:paraId="7B8C5FEA" w14:textId="77777777" w:rsidR="00E52BF1" w:rsidRDefault="00E52BF1" w:rsidP="00E52BF1"/>
    <w:p w14:paraId="534881ED" w14:textId="77777777" w:rsidR="00E52BF1" w:rsidRDefault="00E52BF1" w:rsidP="00E52BF1"/>
    <w:p w14:paraId="1FAD4CEC" w14:textId="77777777" w:rsidR="00F705D4" w:rsidRDefault="00F705D4" w:rsidP="00E52BF1"/>
    <w:p w14:paraId="566CBBD2" w14:textId="77777777" w:rsidR="00F705D4" w:rsidRDefault="00F705D4" w:rsidP="00E52BF1"/>
    <w:p w14:paraId="246E4913" w14:textId="77777777" w:rsidR="00E52BF1" w:rsidRDefault="00246820" w:rsidP="00A57822">
      <w:pPr>
        <w:jc w:val="center"/>
      </w:pPr>
      <w:r>
        <w:rPr>
          <w:noProof/>
          <w:lang w:eastAsia="nl-NL"/>
        </w:rPr>
        <w:drawing>
          <wp:inline distT="0" distB="0" distL="0" distR="0" wp14:anchorId="6D96B1B1" wp14:editId="492BBEE6">
            <wp:extent cx="3627120" cy="362712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W-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7811" cy="3627811"/>
                    </a:xfrm>
                    <a:prstGeom prst="rect">
                      <a:avLst/>
                    </a:prstGeom>
                  </pic:spPr>
                </pic:pic>
              </a:graphicData>
            </a:graphic>
          </wp:inline>
        </w:drawing>
      </w:r>
    </w:p>
    <w:p w14:paraId="35F612F4" w14:textId="77777777" w:rsidR="00E52BF1" w:rsidRDefault="00E52BF1" w:rsidP="00E52BF1">
      <w:r>
        <w:tab/>
      </w:r>
      <w:r>
        <w:tab/>
      </w:r>
      <w:r>
        <w:tab/>
      </w:r>
      <w:r>
        <w:tab/>
      </w:r>
      <w:r>
        <w:tab/>
      </w:r>
      <w:r>
        <w:tab/>
      </w:r>
      <w:r>
        <w:tab/>
      </w:r>
      <w:r>
        <w:tab/>
      </w:r>
      <w:r>
        <w:tab/>
      </w:r>
    </w:p>
    <w:p w14:paraId="3C41E532" w14:textId="77777777" w:rsidR="00E52BF1" w:rsidRDefault="00E52BF1" w:rsidP="00E52BF1"/>
    <w:p w14:paraId="47027EBD" w14:textId="77777777" w:rsidR="00E52BF1" w:rsidRDefault="00A57822" w:rsidP="00E52BF1">
      <w:r>
        <w:tab/>
      </w:r>
    </w:p>
    <w:p w14:paraId="45C4EEC1" w14:textId="77777777" w:rsidR="00AC61D5" w:rsidRDefault="00AC61D5" w:rsidP="00E52BF1"/>
    <w:p w14:paraId="2F0830A4" w14:textId="77777777" w:rsidR="00AC61D5" w:rsidRDefault="00AC61D5" w:rsidP="00E52BF1"/>
    <w:p w14:paraId="683EC4D7" w14:textId="77777777" w:rsidR="007F6615" w:rsidRDefault="007F6615" w:rsidP="00E52BF1"/>
    <w:p w14:paraId="4B124DF6" w14:textId="77777777" w:rsidR="00AC61D5" w:rsidRDefault="00AC61D5" w:rsidP="00E52BF1"/>
    <w:p w14:paraId="1845B8C0" w14:textId="77777777" w:rsidR="00E52BF1" w:rsidRDefault="00E52BF1" w:rsidP="00E52BF1"/>
    <w:p w14:paraId="45CD642F" w14:textId="77777777" w:rsidR="00E73AE7" w:rsidRDefault="00E73AE7" w:rsidP="00E52BF1"/>
    <w:p w14:paraId="73892F05" w14:textId="77777777" w:rsidR="00482D2A" w:rsidRDefault="00482D2A" w:rsidP="00482D2A"/>
    <w:tbl>
      <w:tblPr>
        <w:tblStyle w:val="Tabelraster"/>
        <w:tblW w:w="0" w:type="auto"/>
        <w:tblLook w:val="04A0" w:firstRow="1" w:lastRow="0" w:firstColumn="1" w:lastColumn="0" w:noHBand="0" w:noVBand="1"/>
      </w:tblPr>
      <w:tblGrid>
        <w:gridCol w:w="4528"/>
        <w:gridCol w:w="4528"/>
      </w:tblGrid>
      <w:tr w:rsidR="00482D2A" w14:paraId="79DC8D38" w14:textId="77777777" w:rsidTr="00482D2A">
        <w:tc>
          <w:tcPr>
            <w:tcW w:w="4528" w:type="dxa"/>
            <w:tcBorders>
              <w:top w:val="single" w:sz="4" w:space="0" w:color="auto"/>
              <w:left w:val="single" w:sz="4" w:space="0" w:color="auto"/>
              <w:bottom w:val="single" w:sz="4" w:space="0" w:color="auto"/>
              <w:right w:val="single" w:sz="4" w:space="0" w:color="auto"/>
            </w:tcBorders>
            <w:hideMark/>
          </w:tcPr>
          <w:p w14:paraId="70DDCBBF" w14:textId="77777777" w:rsidR="00482D2A" w:rsidRDefault="00482D2A" w:rsidP="00482D2A">
            <w:r>
              <w:t>Stichting Kinderopvang Waterland</w:t>
            </w:r>
          </w:p>
        </w:tc>
        <w:tc>
          <w:tcPr>
            <w:tcW w:w="4528" w:type="dxa"/>
            <w:tcBorders>
              <w:top w:val="single" w:sz="4" w:space="0" w:color="auto"/>
              <w:left w:val="single" w:sz="4" w:space="0" w:color="auto"/>
              <w:bottom w:val="single" w:sz="4" w:space="0" w:color="auto"/>
              <w:right w:val="single" w:sz="4" w:space="0" w:color="auto"/>
            </w:tcBorders>
          </w:tcPr>
          <w:p w14:paraId="07DE6530" w14:textId="77777777" w:rsidR="00482D2A" w:rsidRDefault="00482D2A"/>
        </w:tc>
      </w:tr>
      <w:tr w:rsidR="00482D2A" w14:paraId="15EA6165" w14:textId="77777777" w:rsidTr="00325EEA">
        <w:tc>
          <w:tcPr>
            <w:tcW w:w="4528" w:type="dxa"/>
            <w:tcBorders>
              <w:top w:val="single" w:sz="4" w:space="0" w:color="auto"/>
              <w:left w:val="single" w:sz="4" w:space="0" w:color="auto"/>
              <w:bottom w:val="single" w:sz="4" w:space="0" w:color="auto"/>
              <w:right w:val="single" w:sz="4" w:space="0" w:color="auto"/>
            </w:tcBorders>
            <w:hideMark/>
          </w:tcPr>
          <w:p w14:paraId="1D2292AF" w14:textId="77777777" w:rsidR="00482D2A" w:rsidRDefault="00482D2A">
            <w:r>
              <w:t>Uitgiftedatum:</w:t>
            </w:r>
          </w:p>
        </w:tc>
        <w:tc>
          <w:tcPr>
            <w:tcW w:w="4528" w:type="dxa"/>
            <w:tcBorders>
              <w:top w:val="single" w:sz="4" w:space="0" w:color="auto"/>
              <w:left w:val="single" w:sz="4" w:space="0" w:color="auto"/>
              <w:bottom w:val="single" w:sz="4" w:space="0" w:color="auto"/>
              <w:right w:val="single" w:sz="4" w:space="0" w:color="auto"/>
            </w:tcBorders>
          </w:tcPr>
          <w:p w14:paraId="5262086F" w14:textId="78D3876B" w:rsidR="00482D2A" w:rsidRDefault="00B601FE">
            <w:r>
              <w:t>Augustus 2021</w:t>
            </w:r>
          </w:p>
        </w:tc>
      </w:tr>
      <w:tr w:rsidR="00482D2A" w14:paraId="6E9868EA" w14:textId="77777777" w:rsidTr="00325EEA">
        <w:tc>
          <w:tcPr>
            <w:tcW w:w="4528" w:type="dxa"/>
            <w:tcBorders>
              <w:top w:val="single" w:sz="4" w:space="0" w:color="auto"/>
              <w:left w:val="single" w:sz="4" w:space="0" w:color="auto"/>
              <w:bottom w:val="single" w:sz="4" w:space="0" w:color="auto"/>
              <w:right w:val="single" w:sz="4" w:space="0" w:color="auto"/>
            </w:tcBorders>
            <w:hideMark/>
          </w:tcPr>
          <w:p w14:paraId="5BA715B7" w14:textId="77777777" w:rsidR="00482D2A" w:rsidRDefault="00482D2A">
            <w:r>
              <w:t xml:space="preserve">Herzien: </w:t>
            </w:r>
          </w:p>
        </w:tc>
        <w:tc>
          <w:tcPr>
            <w:tcW w:w="4528" w:type="dxa"/>
            <w:tcBorders>
              <w:top w:val="single" w:sz="4" w:space="0" w:color="auto"/>
              <w:left w:val="single" w:sz="4" w:space="0" w:color="auto"/>
              <w:bottom w:val="single" w:sz="4" w:space="0" w:color="auto"/>
              <w:right w:val="single" w:sz="4" w:space="0" w:color="auto"/>
            </w:tcBorders>
          </w:tcPr>
          <w:p w14:paraId="33F8E5E6" w14:textId="0B059994" w:rsidR="00482D2A" w:rsidRDefault="001922BD">
            <w:r>
              <w:t>Oktober 2024</w:t>
            </w:r>
          </w:p>
        </w:tc>
      </w:tr>
      <w:tr w:rsidR="00482D2A" w14:paraId="78F0EA5F" w14:textId="77777777" w:rsidTr="00325EEA">
        <w:tc>
          <w:tcPr>
            <w:tcW w:w="4528" w:type="dxa"/>
            <w:tcBorders>
              <w:top w:val="single" w:sz="4" w:space="0" w:color="auto"/>
              <w:left w:val="single" w:sz="4" w:space="0" w:color="auto"/>
              <w:bottom w:val="single" w:sz="4" w:space="0" w:color="auto"/>
              <w:right w:val="single" w:sz="4" w:space="0" w:color="auto"/>
            </w:tcBorders>
            <w:hideMark/>
          </w:tcPr>
          <w:p w14:paraId="67FDDA55" w14:textId="77777777" w:rsidR="00482D2A" w:rsidRDefault="00482D2A">
            <w:r>
              <w:t>Titel:</w:t>
            </w:r>
          </w:p>
        </w:tc>
        <w:tc>
          <w:tcPr>
            <w:tcW w:w="4528" w:type="dxa"/>
            <w:tcBorders>
              <w:top w:val="single" w:sz="4" w:space="0" w:color="auto"/>
              <w:left w:val="single" w:sz="4" w:space="0" w:color="auto"/>
              <w:bottom w:val="single" w:sz="4" w:space="0" w:color="auto"/>
              <w:right w:val="single" w:sz="4" w:space="0" w:color="auto"/>
            </w:tcBorders>
          </w:tcPr>
          <w:p w14:paraId="10ADDC81" w14:textId="77777777" w:rsidR="00482D2A" w:rsidRDefault="00B01559">
            <w:r>
              <w:t>Beleid Veiligheid en Gezondheid</w:t>
            </w:r>
          </w:p>
        </w:tc>
      </w:tr>
      <w:tr w:rsidR="00482D2A" w14:paraId="32D82E34" w14:textId="77777777" w:rsidTr="00482D2A">
        <w:tc>
          <w:tcPr>
            <w:tcW w:w="4528" w:type="dxa"/>
            <w:tcBorders>
              <w:top w:val="single" w:sz="4" w:space="0" w:color="auto"/>
              <w:left w:val="single" w:sz="4" w:space="0" w:color="auto"/>
              <w:bottom w:val="single" w:sz="4" w:space="0" w:color="auto"/>
              <w:right w:val="single" w:sz="4" w:space="0" w:color="auto"/>
            </w:tcBorders>
            <w:hideMark/>
          </w:tcPr>
          <w:p w14:paraId="4D5C307A" w14:textId="77777777" w:rsidR="00482D2A" w:rsidRDefault="00482D2A">
            <w:r>
              <w:t xml:space="preserve">Documentnummer: </w:t>
            </w:r>
          </w:p>
        </w:tc>
        <w:tc>
          <w:tcPr>
            <w:tcW w:w="4528" w:type="dxa"/>
            <w:tcBorders>
              <w:top w:val="single" w:sz="4" w:space="0" w:color="auto"/>
              <w:left w:val="single" w:sz="4" w:space="0" w:color="auto"/>
              <w:bottom w:val="single" w:sz="4" w:space="0" w:color="auto"/>
              <w:right w:val="single" w:sz="4" w:space="0" w:color="auto"/>
            </w:tcBorders>
          </w:tcPr>
          <w:p w14:paraId="64BC9CCC" w14:textId="4882D919" w:rsidR="00482D2A" w:rsidRDefault="002863A4">
            <w:r>
              <w:t>2.08</w:t>
            </w:r>
          </w:p>
        </w:tc>
      </w:tr>
      <w:tr w:rsidR="00482D2A" w14:paraId="1BED9792" w14:textId="77777777" w:rsidTr="00482D2A">
        <w:tc>
          <w:tcPr>
            <w:tcW w:w="4528" w:type="dxa"/>
            <w:tcBorders>
              <w:top w:val="single" w:sz="4" w:space="0" w:color="auto"/>
              <w:left w:val="single" w:sz="4" w:space="0" w:color="auto"/>
              <w:bottom w:val="single" w:sz="4" w:space="0" w:color="auto"/>
              <w:right w:val="single" w:sz="4" w:space="0" w:color="auto"/>
            </w:tcBorders>
            <w:hideMark/>
          </w:tcPr>
          <w:p w14:paraId="2A71508B" w14:textId="77777777" w:rsidR="00482D2A" w:rsidRDefault="00482D2A">
            <w:r>
              <w:t xml:space="preserve">Eigenaar: </w:t>
            </w:r>
          </w:p>
        </w:tc>
        <w:tc>
          <w:tcPr>
            <w:tcW w:w="4528" w:type="dxa"/>
            <w:tcBorders>
              <w:top w:val="single" w:sz="4" w:space="0" w:color="auto"/>
              <w:left w:val="single" w:sz="4" w:space="0" w:color="auto"/>
              <w:bottom w:val="single" w:sz="4" w:space="0" w:color="auto"/>
              <w:right w:val="single" w:sz="4" w:space="0" w:color="auto"/>
            </w:tcBorders>
            <w:hideMark/>
          </w:tcPr>
          <w:p w14:paraId="582B9B31" w14:textId="77777777" w:rsidR="00482D2A" w:rsidRDefault="00482D2A">
            <w:r>
              <w:t>Pedagogisch beleidsmedewerker</w:t>
            </w:r>
          </w:p>
        </w:tc>
      </w:tr>
    </w:tbl>
    <w:p w14:paraId="04DC7DAE" w14:textId="77777777" w:rsidR="007F6615" w:rsidRDefault="007F6615" w:rsidP="00E52BF1"/>
    <w:sdt>
      <w:sdtPr>
        <w:rPr>
          <w:rFonts w:asciiTheme="minorHAnsi" w:eastAsiaTheme="minorHAnsi" w:hAnsiTheme="minorHAnsi" w:cstheme="minorBidi"/>
          <w:b w:val="0"/>
          <w:bCs w:val="0"/>
          <w:color w:val="auto"/>
          <w:sz w:val="24"/>
          <w:szCs w:val="24"/>
          <w:lang w:eastAsia="en-US"/>
        </w:rPr>
        <w:id w:val="328949172"/>
        <w:docPartObj>
          <w:docPartGallery w:val="Table of Contents"/>
          <w:docPartUnique/>
        </w:docPartObj>
      </w:sdtPr>
      <w:sdtContent>
        <w:p w14:paraId="19CE342F" w14:textId="77777777" w:rsidR="00D33FBD" w:rsidRDefault="00D33FBD">
          <w:pPr>
            <w:pStyle w:val="Kopvaninhoudsopgave"/>
          </w:pPr>
          <w:r>
            <w:t>Inhoudsopgave</w:t>
          </w:r>
        </w:p>
        <w:p w14:paraId="16B4BCDA" w14:textId="77777777" w:rsidR="00D33FBD" w:rsidRPr="00D33FBD" w:rsidRDefault="00D33FBD" w:rsidP="00D33FBD">
          <w:pPr>
            <w:rPr>
              <w:lang w:eastAsia="nl-NL"/>
            </w:rPr>
          </w:pPr>
        </w:p>
        <w:p w14:paraId="29B3ED6D" w14:textId="0950D373" w:rsidR="0051000D" w:rsidRDefault="00D33FBD">
          <w:pPr>
            <w:pStyle w:val="Inhopg1"/>
            <w:tabs>
              <w:tab w:val="right" w:leader="dot" w:pos="9056"/>
            </w:tabs>
            <w:rPr>
              <w:rFonts w:eastAsiaTheme="minorEastAsia"/>
              <w:noProof/>
              <w:kern w:val="2"/>
              <w:sz w:val="22"/>
              <w:szCs w:val="22"/>
              <w:lang w:eastAsia="nl-NL"/>
              <w14:ligatures w14:val="standardContextual"/>
            </w:rPr>
          </w:pPr>
          <w:r>
            <w:fldChar w:fldCharType="begin"/>
          </w:r>
          <w:r>
            <w:instrText xml:space="preserve"> TOC \o "1-3" \h \z \u </w:instrText>
          </w:r>
          <w:r>
            <w:fldChar w:fldCharType="separate"/>
          </w:r>
          <w:hyperlink w:anchor="_Toc158303094" w:history="1">
            <w:r w:rsidR="0051000D" w:rsidRPr="00646B9A">
              <w:rPr>
                <w:rStyle w:val="Hyperlink"/>
                <w:b/>
                <w:bCs/>
                <w:noProof/>
              </w:rPr>
              <w:t>1. Inleiding</w:t>
            </w:r>
            <w:r w:rsidR="0051000D">
              <w:rPr>
                <w:noProof/>
                <w:webHidden/>
              </w:rPr>
              <w:tab/>
            </w:r>
            <w:r w:rsidR="0051000D">
              <w:rPr>
                <w:noProof/>
                <w:webHidden/>
              </w:rPr>
              <w:fldChar w:fldCharType="begin"/>
            </w:r>
            <w:r w:rsidR="0051000D">
              <w:rPr>
                <w:noProof/>
                <w:webHidden/>
              </w:rPr>
              <w:instrText xml:space="preserve"> PAGEREF _Toc158303094 \h </w:instrText>
            </w:r>
            <w:r w:rsidR="0051000D">
              <w:rPr>
                <w:noProof/>
                <w:webHidden/>
              </w:rPr>
            </w:r>
            <w:r w:rsidR="0051000D">
              <w:rPr>
                <w:noProof/>
                <w:webHidden/>
              </w:rPr>
              <w:fldChar w:fldCharType="separate"/>
            </w:r>
            <w:r w:rsidR="0051000D">
              <w:rPr>
                <w:noProof/>
                <w:webHidden/>
              </w:rPr>
              <w:t>3</w:t>
            </w:r>
            <w:r w:rsidR="0051000D">
              <w:rPr>
                <w:noProof/>
                <w:webHidden/>
              </w:rPr>
              <w:fldChar w:fldCharType="end"/>
            </w:r>
          </w:hyperlink>
        </w:p>
        <w:p w14:paraId="76A8376D" w14:textId="1FA17750" w:rsidR="0051000D" w:rsidRDefault="0051000D">
          <w:pPr>
            <w:pStyle w:val="Inhopg1"/>
            <w:tabs>
              <w:tab w:val="right" w:leader="dot" w:pos="9056"/>
            </w:tabs>
            <w:rPr>
              <w:rFonts w:eastAsiaTheme="minorEastAsia"/>
              <w:noProof/>
              <w:kern w:val="2"/>
              <w:sz w:val="22"/>
              <w:szCs w:val="22"/>
              <w:lang w:eastAsia="nl-NL"/>
              <w14:ligatures w14:val="standardContextual"/>
            </w:rPr>
          </w:pPr>
          <w:hyperlink w:anchor="_Toc158303095" w:history="1">
            <w:r w:rsidRPr="00646B9A">
              <w:rPr>
                <w:rStyle w:val="Hyperlink"/>
                <w:b/>
                <w:bCs/>
                <w:noProof/>
              </w:rPr>
              <w:t>2. Algemene visie</w:t>
            </w:r>
            <w:r>
              <w:rPr>
                <w:noProof/>
                <w:webHidden/>
              </w:rPr>
              <w:tab/>
            </w:r>
            <w:r>
              <w:rPr>
                <w:noProof/>
                <w:webHidden/>
              </w:rPr>
              <w:fldChar w:fldCharType="begin"/>
            </w:r>
            <w:r>
              <w:rPr>
                <w:noProof/>
                <w:webHidden/>
              </w:rPr>
              <w:instrText xml:space="preserve"> PAGEREF _Toc158303095 \h </w:instrText>
            </w:r>
            <w:r>
              <w:rPr>
                <w:noProof/>
                <w:webHidden/>
              </w:rPr>
            </w:r>
            <w:r>
              <w:rPr>
                <w:noProof/>
                <w:webHidden/>
              </w:rPr>
              <w:fldChar w:fldCharType="separate"/>
            </w:r>
            <w:r>
              <w:rPr>
                <w:noProof/>
                <w:webHidden/>
              </w:rPr>
              <w:t>3</w:t>
            </w:r>
            <w:r>
              <w:rPr>
                <w:noProof/>
                <w:webHidden/>
              </w:rPr>
              <w:fldChar w:fldCharType="end"/>
            </w:r>
          </w:hyperlink>
        </w:p>
        <w:p w14:paraId="2E633FB8" w14:textId="5A5D9737" w:rsidR="0051000D" w:rsidRDefault="0051000D">
          <w:pPr>
            <w:pStyle w:val="Inhopg1"/>
            <w:tabs>
              <w:tab w:val="right" w:leader="dot" w:pos="9056"/>
            </w:tabs>
            <w:rPr>
              <w:rFonts w:eastAsiaTheme="minorEastAsia"/>
              <w:noProof/>
              <w:kern w:val="2"/>
              <w:sz w:val="22"/>
              <w:szCs w:val="22"/>
              <w:lang w:eastAsia="nl-NL"/>
              <w14:ligatures w14:val="standardContextual"/>
            </w:rPr>
          </w:pPr>
          <w:hyperlink w:anchor="_Toc158303096" w:history="1">
            <w:r w:rsidRPr="00646B9A">
              <w:rPr>
                <w:rStyle w:val="Hyperlink"/>
                <w:b/>
                <w:bCs/>
                <w:noProof/>
              </w:rPr>
              <w:t>3. De indeling van de ruimtes</w:t>
            </w:r>
            <w:r>
              <w:rPr>
                <w:noProof/>
                <w:webHidden/>
              </w:rPr>
              <w:tab/>
            </w:r>
            <w:r>
              <w:rPr>
                <w:noProof/>
                <w:webHidden/>
              </w:rPr>
              <w:fldChar w:fldCharType="begin"/>
            </w:r>
            <w:r>
              <w:rPr>
                <w:noProof/>
                <w:webHidden/>
              </w:rPr>
              <w:instrText xml:space="preserve"> PAGEREF _Toc158303096 \h </w:instrText>
            </w:r>
            <w:r>
              <w:rPr>
                <w:noProof/>
                <w:webHidden/>
              </w:rPr>
            </w:r>
            <w:r>
              <w:rPr>
                <w:noProof/>
                <w:webHidden/>
              </w:rPr>
              <w:fldChar w:fldCharType="separate"/>
            </w:r>
            <w:r>
              <w:rPr>
                <w:noProof/>
                <w:webHidden/>
              </w:rPr>
              <w:t>4</w:t>
            </w:r>
            <w:r>
              <w:rPr>
                <w:noProof/>
                <w:webHidden/>
              </w:rPr>
              <w:fldChar w:fldCharType="end"/>
            </w:r>
          </w:hyperlink>
        </w:p>
        <w:p w14:paraId="309037B5" w14:textId="5EA675A1" w:rsidR="0051000D" w:rsidRDefault="0051000D">
          <w:pPr>
            <w:pStyle w:val="Inhopg2"/>
            <w:tabs>
              <w:tab w:val="right" w:leader="dot" w:pos="9056"/>
            </w:tabs>
            <w:rPr>
              <w:rFonts w:eastAsiaTheme="minorEastAsia"/>
              <w:noProof/>
              <w:kern w:val="2"/>
              <w:sz w:val="22"/>
              <w:szCs w:val="22"/>
              <w:lang w:eastAsia="nl-NL"/>
              <w14:ligatures w14:val="standardContextual"/>
            </w:rPr>
          </w:pPr>
          <w:hyperlink w:anchor="_Toc158303097" w:history="1">
            <w:r w:rsidRPr="00646B9A">
              <w:rPr>
                <w:rStyle w:val="Hyperlink"/>
                <w:noProof/>
              </w:rPr>
              <w:t>3.1. Inrichting binnenruimtes</w:t>
            </w:r>
            <w:r>
              <w:rPr>
                <w:noProof/>
                <w:webHidden/>
              </w:rPr>
              <w:tab/>
            </w:r>
            <w:r>
              <w:rPr>
                <w:noProof/>
                <w:webHidden/>
              </w:rPr>
              <w:fldChar w:fldCharType="begin"/>
            </w:r>
            <w:r>
              <w:rPr>
                <w:noProof/>
                <w:webHidden/>
              </w:rPr>
              <w:instrText xml:space="preserve"> PAGEREF _Toc158303097 \h </w:instrText>
            </w:r>
            <w:r>
              <w:rPr>
                <w:noProof/>
                <w:webHidden/>
              </w:rPr>
            </w:r>
            <w:r>
              <w:rPr>
                <w:noProof/>
                <w:webHidden/>
              </w:rPr>
              <w:fldChar w:fldCharType="separate"/>
            </w:r>
            <w:r>
              <w:rPr>
                <w:noProof/>
                <w:webHidden/>
              </w:rPr>
              <w:t>4</w:t>
            </w:r>
            <w:r>
              <w:rPr>
                <w:noProof/>
                <w:webHidden/>
              </w:rPr>
              <w:fldChar w:fldCharType="end"/>
            </w:r>
          </w:hyperlink>
        </w:p>
        <w:p w14:paraId="27B5E7A2" w14:textId="642E2827" w:rsidR="0051000D" w:rsidRDefault="0051000D">
          <w:pPr>
            <w:pStyle w:val="Inhopg3"/>
            <w:tabs>
              <w:tab w:val="right" w:leader="dot" w:pos="9056"/>
            </w:tabs>
            <w:rPr>
              <w:rFonts w:eastAsiaTheme="minorEastAsia"/>
              <w:noProof/>
              <w:kern w:val="2"/>
              <w:sz w:val="22"/>
              <w:szCs w:val="22"/>
              <w:lang w:eastAsia="nl-NL"/>
              <w14:ligatures w14:val="standardContextual"/>
            </w:rPr>
          </w:pPr>
          <w:hyperlink w:anchor="_Toc158303098" w:history="1">
            <w:r w:rsidRPr="00646B9A">
              <w:rPr>
                <w:rStyle w:val="Hyperlink"/>
                <w:noProof/>
              </w:rPr>
              <w:t>3.1.1 De Avonturiers</w:t>
            </w:r>
            <w:r>
              <w:rPr>
                <w:noProof/>
                <w:webHidden/>
              </w:rPr>
              <w:tab/>
            </w:r>
            <w:r>
              <w:rPr>
                <w:noProof/>
                <w:webHidden/>
              </w:rPr>
              <w:fldChar w:fldCharType="begin"/>
            </w:r>
            <w:r>
              <w:rPr>
                <w:noProof/>
                <w:webHidden/>
              </w:rPr>
              <w:instrText xml:space="preserve"> PAGEREF _Toc158303098 \h </w:instrText>
            </w:r>
            <w:r>
              <w:rPr>
                <w:noProof/>
                <w:webHidden/>
              </w:rPr>
            </w:r>
            <w:r>
              <w:rPr>
                <w:noProof/>
                <w:webHidden/>
              </w:rPr>
              <w:fldChar w:fldCharType="separate"/>
            </w:r>
            <w:r>
              <w:rPr>
                <w:noProof/>
                <w:webHidden/>
              </w:rPr>
              <w:t>4</w:t>
            </w:r>
            <w:r>
              <w:rPr>
                <w:noProof/>
                <w:webHidden/>
              </w:rPr>
              <w:fldChar w:fldCharType="end"/>
            </w:r>
          </w:hyperlink>
        </w:p>
        <w:p w14:paraId="0883F345" w14:textId="6930DCD4" w:rsidR="0051000D" w:rsidRDefault="0051000D">
          <w:pPr>
            <w:pStyle w:val="Inhopg1"/>
            <w:tabs>
              <w:tab w:val="right" w:leader="dot" w:pos="9056"/>
            </w:tabs>
            <w:rPr>
              <w:rFonts w:eastAsiaTheme="minorEastAsia"/>
              <w:noProof/>
              <w:kern w:val="2"/>
              <w:sz w:val="22"/>
              <w:szCs w:val="22"/>
              <w:lang w:eastAsia="nl-NL"/>
              <w14:ligatures w14:val="standardContextual"/>
            </w:rPr>
          </w:pPr>
          <w:hyperlink w:anchor="_Toc158303099" w:history="1">
            <w:r w:rsidRPr="00646B9A">
              <w:rPr>
                <w:rStyle w:val="Hyperlink"/>
                <w:b/>
                <w:bCs/>
                <w:noProof/>
              </w:rPr>
              <w:t>4. Risico’s</w:t>
            </w:r>
            <w:r>
              <w:rPr>
                <w:noProof/>
                <w:webHidden/>
              </w:rPr>
              <w:tab/>
            </w:r>
            <w:r>
              <w:rPr>
                <w:noProof/>
                <w:webHidden/>
              </w:rPr>
              <w:fldChar w:fldCharType="begin"/>
            </w:r>
            <w:r>
              <w:rPr>
                <w:noProof/>
                <w:webHidden/>
              </w:rPr>
              <w:instrText xml:space="preserve"> PAGEREF _Toc158303099 \h </w:instrText>
            </w:r>
            <w:r>
              <w:rPr>
                <w:noProof/>
                <w:webHidden/>
              </w:rPr>
            </w:r>
            <w:r>
              <w:rPr>
                <w:noProof/>
                <w:webHidden/>
              </w:rPr>
              <w:fldChar w:fldCharType="separate"/>
            </w:r>
            <w:r>
              <w:rPr>
                <w:noProof/>
                <w:webHidden/>
              </w:rPr>
              <w:t>5</w:t>
            </w:r>
            <w:r>
              <w:rPr>
                <w:noProof/>
                <w:webHidden/>
              </w:rPr>
              <w:fldChar w:fldCharType="end"/>
            </w:r>
          </w:hyperlink>
        </w:p>
        <w:p w14:paraId="49184122" w14:textId="022C08AD" w:rsidR="0051000D" w:rsidRDefault="0051000D">
          <w:pPr>
            <w:pStyle w:val="Inhopg2"/>
            <w:tabs>
              <w:tab w:val="right" w:leader="dot" w:pos="9056"/>
            </w:tabs>
            <w:rPr>
              <w:rFonts w:eastAsiaTheme="minorEastAsia"/>
              <w:noProof/>
              <w:kern w:val="2"/>
              <w:sz w:val="22"/>
              <w:szCs w:val="22"/>
              <w:lang w:eastAsia="nl-NL"/>
              <w14:ligatures w14:val="standardContextual"/>
            </w:rPr>
          </w:pPr>
          <w:hyperlink w:anchor="_Toc158303100" w:history="1">
            <w:r w:rsidRPr="00646B9A">
              <w:rPr>
                <w:rStyle w:val="Hyperlink"/>
                <w:noProof/>
              </w:rPr>
              <w:t>4.1 Kleine risico’s</w:t>
            </w:r>
            <w:r>
              <w:rPr>
                <w:noProof/>
                <w:webHidden/>
              </w:rPr>
              <w:tab/>
            </w:r>
            <w:r>
              <w:rPr>
                <w:noProof/>
                <w:webHidden/>
              </w:rPr>
              <w:fldChar w:fldCharType="begin"/>
            </w:r>
            <w:r>
              <w:rPr>
                <w:noProof/>
                <w:webHidden/>
              </w:rPr>
              <w:instrText xml:space="preserve"> PAGEREF _Toc158303100 \h </w:instrText>
            </w:r>
            <w:r>
              <w:rPr>
                <w:noProof/>
                <w:webHidden/>
              </w:rPr>
            </w:r>
            <w:r>
              <w:rPr>
                <w:noProof/>
                <w:webHidden/>
              </w:rPr>
              <w:fldChar w:fldCharType="separate"/>
            </w:r>
            <w:r>
              <w:rPr>
                <w:noProof/>
                <w:webHidden/>
              </w:rPr>
              <w:t>6</w:t>
            </w:r>
            <w:r>
              <w:rPr>
                <w:noProof/>
                <w:webHidden/>
              </w:rPr>
              <w:fldChar w:fldCharType="end"/>
            </w:r>
          </w:hyperlink>
        </w:p>
        <w:p w14:paraId="42878F7E" w14:textId="7F5BA4FE" w:rsidR="0051000D" w:rsidRDefault="0051000D">
          <w:pPr>
            <w:pStyle w:val="Inhopg3"/>
            <w:tabs>
              <w:tab w:val="right" w:leader="dot" w:pos="9056"/>
            </w:tabs>
            <w:rPr>
              <w:rFonts w:eastAsiaTheme="minorEastAsia"/>
              <w:noProof/>
              <w:kern w:val="2"/>
              <w:sz w:val="22"/>
              <w:szCs w:val="22"/>
              <w:lang w:eastAsia="nl-NL"/>
              <w14:ligatures w14:val="standardContextual"/>
            </w:rPr>
          </w:pPr>
          <w:hyperlink w:anchor="_Toc158303101" w:history="1">
            <w:r w:rsidRPr="00646B9A">
              <w:rPr>
                <w:rStyle w:val="Hyperlink"/>
                <w:noProof/>
              </w:rPr>
              <w:t>4.1.1 Ongevallenregistratie</w:t>
            </w:r>
            <w:r>
              <w:rPr>
                <w:noProof/>
                <w:webHidden/>
              </w:rPr>
              <w:tab/>
            </w:r>
            <w:r>
              <w:rPr>
                <w:noProof/>
                <w:webHidden/>
              </w:rPr>
              <w:fldChar w:fldCharType="begin"/>
            </w:r>
            <w:r>
              <w:rPr>
                <w:noProof/>
                <w:webHidden/>
              </w:rPr>
              <w:instrText xml:space="preserve"> PAGEREF _Toc158303101 \h </w:instrText>
            </w:r>
            <w:r>
              <w:rPr>
                <w:noProof/>
                <w:webHidden/>
              </w:rPr>
            </w:r>
            <w:r>
              <w:rPr>
                <w:noProof/>
                <w:webHidden/>
              </w:rPr>
              <w:fldChar w:fldCharType="separate"/>
            </w:r>
            <w:r>
              <w:rPr>
                <w:noProof/>
                <w:webHidden/>
              </w:rPr>
              <w:t>7</w:t>
            </w:r>
            <w:r>
              <w:rPr>
                <w:noProof/>
                <w:webHidden/>
              </w:rPr>
              <w:fldChar w:fldCharType="end"/>
            </w:r>
          </w:hyperlink>
        </w:p>
        <w:p w14:paraId="65989BF4" w14:textId="42B0851F" w:rsidR="0051000D" w:rsidRDefault="0051000D">
          <w:pPr>
            <w:pStyle w:val="Inhopg3"/>
            <w:tabs>
              <w:tab w:val="right" w:leader="dot" w:pos="9056"/>
            </w:tabs>
            <w:rPr>
              <w:rFonts w:eastAsiaTheme="minorEastAsia"/>
              <w:noProof/>
              <w:kern w:val="2"/>
              <w:sz w:val="22"/>
              <w:szCs w:val="22"/>
              <w:lang w:eastAsia="nl-NL"/>
              <w14:ligatures w14:val="standardContextual"/>
            </w:rPr>
          </w:pPr>
          <w:hyperlink w:anchor="_Toc158303102" w:history="1">
            <w:r w:rsidRPr="00646B9A">
              <w:rPr>
                <w:rStyle w:val="Hyperlink"/>
                <w:noProof/>
              </w:rPr>
              <w:t>4.1.2 EHBO en BHV</w:t>
            </w:r>
            <w:r>
              <w:rPr>
                <w:noProof/>
                <w:webHidden/>
              </w:rPr>
              <w:tab/>
            </w:r>
            <w:r>
              <w:rPr>
                <w:noProof/>
                <w:webHidden/>
              </w:rPr>
              <w:fldChar w:fldCharType="begin"/>
            </w:r>
            <w:r>
              <w:rPr>
                <w:noProof/>
                <w:webHidden/>
              </w:rPr>
              <w:instrText xml:space="preserve"> PAGEREF _Toc158303102 \h </w:instrText>
            </w:r>
            <w:r>
              <w:rPr>
                <w:noProof/>
                <w:webHidden/>
              </w:rPr>
            </w:r>
            <w:r>
              <w:rPr>
                <w:noProof/>
                <w:webHidden/>
              </w:rPr>
              <w:fldChar w:fldCharType="separate"/>
            </w:r>
            <w:r>
              <w:rPr>
                <w:noProof/>
                <w:webHidden/>
              </w:rPr>
              <w:t>7</w:t>
            </w:r>
            <w:r>
              <w:rPr>
                <w:noProof/>
                <w:webHidden/>
              </w:rPr>
              <w:fldChar w:fldCharType="end"/>
            </w:r>
          </w:hyperlink>
        </w:p>
        <w:p w14:paraId="2AA3CEE9" w14:textId="4412DA04" w:rsidR="0051000D" w:rsidRDefault="0051000D">
          <w:pPr>
            <w:pStyle w:val="Inhopg2"/>
            <w:tabs>
              <w:tab w:val="right" w:leader="dot" w:pos="9056"/>
            </w:tabs>
            <w:rPr>
              <w:rFonts w:eastAsiaTheme="minorEastAsia"/>
              <w:noProof/>
              <w:kern w:val="2"/>
              <w:sz w:val="22"/>
              <w:szCs w:val="22"/>
              <w:lang w:eastAsia="nl-NL"/>
              <w14:ligatures w14:val="standardContextual"/>
            </w:rPr>
          </w:pPr>
          <w:hyperlink w:anchor="_Toc158303103" w:history="1">
            <w:r w:rsidRPr="00646B9A">
              <w:rPr>
                <w:rStyle w:val="Hyperlink"/>
                <w:noProof/>
              </w:rPr>
              <w:t>4.2 Grote risico’s</w:t>
            </w:r>
            <w:r>
              <w:rPr>
                <w:noProof/>
                <w:webHidden/>
              </w:rPr>
              <w:tab/>
            </w:r>
            <w:r>
              <w:rPr>
                <w:noProof/>
                <w:webHidden/>
              </w:rPr>
              <w:fldChar w:fldCharType="begin"/>
            </w:r>
            <w:r>
              <w:rPr>
                <w:noProof/>
                <w:webHidden/>
              </w:rPr>
              <w:instrText xml:space="preserve"> PAGEREF _Toc158303103 \h </w:instrText>
            </w:r>
            <w:r>
              <w:rPr>
                <w:noProof/>
                <w:webHidden/>
              </w:rPr>
            </w:r>
            <w:r>
              <w:rPr>
                <w:noProof/>
                <w:webHidden/>
              </w:rPr>
              <w:fldChar w:fldCharType="separate"/>
            </w:r>
            <w:r>
              <w:rPr>
                <w:noProof/>
                <w:webHidden/>
              </w:rPr>
              <w:t>7</w:t>
            </w:r>
            <w:r>
              <w:rPr>
                <w:noProof/>
                <w:webHidden/>
              </w:rPr>
              <w:fldChar w:fldCharType="end"/>
            </w:r>
          </w:hyperlink>
        </w:p>
        <w:p w14:paraId="6945905E" w14:textId="06C0B865" w:rsidR="0051000D" w:rsidRDefault="0051000D">
          <w:pPr>
            <w:pStyle w:val="Inhopg3"/>
            <w:tabs>
              <w:tab w:val="right" w:leader="dot" w:pos="9056"/>
            </w:tabs>
            <w:rPr>
              <w:rFonts w:eastAsiaTheme="minorEastAsia"/>
              <w:noProof/>
              <w:kern w:val="2"/>
              <w:sz w:val="22"/>
              <w:szCs w:val="22"/>
              <w:lang w:eastAsia="nl-NL"/>
              <w14:ligatures w14:val="standardContextual"/>
            </w:rPr>
          </w:pPr>
          <w:hyperlink w:anchor="_Toc158303104" w:history="1">
            <w:r w:rsidRPr="00646B9A">
              <w:rPr>
                <w:rStyle w:val="Hyperlink"/>
                <w:noProof/>
              </w:rPr>
              <w:t>4.2.1 Veiligheid</w:t>
            </w:r>
            <w:r>
              <w:rPr>
                <w:noProof/>
                <w:webHidden/>
              </w:rPr>
              <w:tab/>
            </w:r>
            <w:r>
              <w:rPr>
                <w:noProof/>
                <w:webHidden/>
              </w:rPr>
              <w:fldChar w:fldCharType="begin"/>
            </w:r>
            <w:r>
              <w:rPr>
                <w:noProof/>
                <w:webHidden/>
              </w:rPr>
              <w:instrText xml:space="preserve"> PAGEREF _Toc158303104 \h </w:instrText>
            </w:r>
            <w:r>
              <w:rPr>
                <w:noProof/>
                <w:webHidden/>
              </w:rPr>
            </w:r>
            <w:r>
              <w:rPr>
                <w:noProof/>
                <w:webHidden/>
              </w:rPr>
              <w:fldChar w:fldCharType="separate"/>
            </w:r>
            <w:r>
              <w:rPr>
                <w:noProof/>
                <w:webHidden/>
              </w:rPr>
              <w:t>7</w:t>
            </w:r>
            <w:r>
              <w:rPr>
                <w:noProof/>
                <w:webHidden/>
              </w:rPr>
              <w:fldChar w:fldCharType="end"/>
            </w:r>
          </w:hyperlink>
        </w:p>
        <w:p w14:paraId="2CC04A2E" w14:textId="423DA799" w:rsidR="0051000D" w:rsidRDefault="0051000D">
          <w:pPr>
            <w:pStyle w:val="Inhopg3"/>
            <w:tabs>
              <w:tab w:val="right" w:leader="dot" w:pos="9056"/>
            </w:tabs>
            <w:rPr>
              <w:rFonts w:eastAsiaTheme="minorEastAsia"/>
              <w:noProof/>
              <w:kern w:val="2"/>
              <w:sz w:val="22"/>
              <w:szCs w:val="22"/>
              <w:lang w:eastAsia="nl-NL"/>
              <w14:ligatures w14:val="standardContextual"/>
            </w:rPr>
          </w:pPr>
          <w:hyperlink w:anchor="_Toc158303105" w:history="1">
            <w:r w:rsidRPr="00646B9A">
              <w:rPr>
                <w:rStyle w:val="Hyperlink"/>
                <w:noProof/>
              </w:rPr>
              <w:t>4.2.2 Gezondheid</w:t>
            </w:r>
            <w:r>
              <w:rPr>
                <w:noProof/>
                <w:webHidden/>
              </w:rPr>
              <w:tab/>
            </w:r>
            <w:r>
              <w:rPr>
                <w:noProof/>
                <w:webHidden/>
              </w:rPr>
              <w:fldChar w:fldCharType="begin"/>
            </w:r>
            <w:r>
              <w:rPr>
                <w:noProof/>
                <w:webHidden/>
              </w:rPr>
              <w:instrText xml:space="preserve"> PAGEREF _Toc158303105 \h </w:instrText>
            </w:r>
            <w:r>
              <w:rPr>
                <w:noProof/>
                <w:webHidden/>
              </w:rPr>
            </w:r>
            <w:r>
              <w:rPr>
                <w:noProof/>
                <w:webHidden/>
              </w:rPr>
              <w:fldChar w:fldCharType="separate"/>
            </w:r>
            <w:r>
              <w:rPr>
                <w:noProof/>
                <w:webHidden/>
              </w:rPr>
              <w:t>11</w:t>
            </w:r>
            <w:r>
              <w:rPr>
                <w:noProof/>
                <w:webHidden/>
              </w:rPr>
              <w:fldChar w:fldCharType="end"/>
            </w:r>
          </w:hyperlink>
        </w:p>
        <w:p w14:paraId="67EA8CFE" w14:textId="5DE9085D" w:rsidR="0051000D" w:rsidRDefault="0051000D">
          <w:pPr>
            <w:pStyle w:val="Inhopg1"/>
            <w:tabs>
              <w:tab w:val="right" w:leader="dot" w:pos="9056"/>
            </w:tabs>
            <w:rPr>
              <w:rFonts w:eastAsiaTheme="minorEastAsia"/>
              <w:noProof/>
              <w:kern w:val="2"/>
              <w:sz w:val="22"/>
              <w:szCs w:val="22"/>
              <w:lang w:eastAsia="nl-NL"/>
              <w14:ligatures w14:val="standardContextual"/>
            </w:rPr>
          </w:pPr>
          <w:hyperlink w:anchor="_Toc158303106" w:history="1">
            <w:r w:rsidRPr="00646B9A">
              <w:rPr>
                <w:rStyle w:val="Hyperlink"/>
                <w:b/>
                <w:bCs/>
                <w:noProof/>
              </w:rPr>
              <w:t>5. Afspraken Veiligheid en Gezondheid</w:t>
            </w:r>
            <w:r>
              <w:rPr>
                <w:noProof/>
                <w:webHidden/>
              </w:rPr>
              <w:tab/>
            </w:r>
            <w:r>
              <w:rPr>
                <w:noProof/>
                <w:webHidden/>
              </w:rPr>
              <w:fldChar w:fldCharType="begin"/>
            </w:r>
            <w:r>
              <w:rPr>
                <w:noProof/>
                <w:webHidden/>
              </w:rPr>
              <w:instrText xml:space="preserve"> PAGEREF _Toc158303106 \h </w:instrText>
            </w:r>
            <w:r>
              <w:rPr>
                <w:noProof/>
                <w:webHidden/>
              </w:rPr>
            </w:r>
            <w:r>
              <w:rPr>
                <w:noProof/>
                <w:webHidden/>
              </w:rPr>
              <w:fldChar w:fldCharType="separate"/>
            </w:r>
            <w:r>
              <w:rPr>
                <w:noProof/>
                <w:webHidden/>
              </w:rPr>
              <w:t>12</w:t>
            </w:r>
            <w:r>
              <w:rPr>
                <w:noProof/>
                <w:webHidden/>
              </w:rPr>
              <w:fldChar w:fldCharType="end"/>
            </w:r>
          </w:hyperlink>
        </w:p>
        <w:p w14:paraId="2C2FD4A6" w14:textId="25F8C9E5" w:rsidR="0051000D" w:rsidRDefault="0051000D">
          <w:pPr>
            <w:pStyle w:val="Inhopg2"/>
            <w:tabs>
              <w:tab w:val="right" w:leader="dot" w:pos="9056"/>
            </w:tabs>
            <w:rPr>
              <w:rFonts w:eastAsiaTheme="minorEastAsia"/>
              <w:noProof/>
              <w:kern w:val="2"/>
              <w:sz w:val="22"/>
              <w:szCs w:val="22"/>
              <w:lang w:eastAsia="nl-NL"/>
              <w14:ligatures w14:val="standardContextual"/>
            </w:rPr>
          </w:pPr>
          <w:hyperlink w:anchor="_Toc158303107" w:history="1">
            <w:r w:rsidRPr="00646B9A">
              <w:rPr>
                <w:rStyle w:val="Hyperlink"/>
                <w:noProof/>
              </w:rPr>
              <w:t>5.1 Locaties</w:t>
            </w:r>
            <w:r>
              <w:rPr>
                <w:noProof/>
                <w:webHidden/>
              </w:rPr>
              <w:tab/>
            </w:r>
            <w:r>
              <w:rPr>
                <w:noProof/>
                <w:webHidden/>
              </w:rPr>
              <w:fldChar w:fldCharType="begin"/>
            </w:r>
            <w:r>
              <w:rPr>
                <w:noProof/>
                <w:webHidden/>
              </w:rPr>
              <w:instrText xml:space="preserve"> PAGEREF _Toc158303107 \h </w:instrText>
            </w:r>
            <w:r>
              <w:rPr>
                <w:noProof/>
                <w:webHidden/>
              </w:rPr>
            </w:r>
            <w:r>
              <w:rPr>
                <w:noProof/>
                <w:webHidden/>
              </w:rPr>
              <w:fldChar w:fldCharType="separate"/>
            </w:r>
            <w:r>
              <w:rPr>
                <w:noProof/>
                <w:webHidden/>
              </w:rPr>
              <w:t>12</w:t>
            </w:r>
            <w:r>
              <w:rPr>
                <w:noProof/>
                <w:webHidden/>
              </w:rPr>
              <w:fldChar w:fldCharType="end"/>
            </w:r>
          </w:hyperlink>
        </w:p>
        <w:p w14:paraId="41FDBF1E" w14:textId="4B6A860B" w:rsidR="0051000D" w:rsidRDefault="0051000D">
          <w:pPr>
            <w:pStyle w:val="Inhopg2"/>
            <w:tabs>
              <w:tab w:val="right" w:leader="dot" w:pos="9056"/>
            </w:tabs>
            <w:rPr>
              <w:rFonts w:eastAsiaTheme="minorEastAsia"/>
              <w:noProof/>
              <w:kern w:val="2"/>
              <w:sz w:val="22"/>
              <w:szCs w:val="22"/>
              <w:lang w:eastAsia="nl-NL"/>
              <w14:ligatures w14:val="standardContextual"/>
            </w:rPr>
          </w:pPr>
          <w:hyperlink w:anchor="_Toc158303108" w:history="1">
            <w:r w:rsidRPr="00646B9A">
              <w:rPr>
                <w:rStyle w:val="Hyperlink"/>
                <w:noProof/>
              </w:rPr>
              <w:t>5.2 Ophalen</w:t>
            </w:r>
            <w:r>
              <w:rPr>
                <w:noProof/>
                <w:webHidden/>
              </w:rPr>
              <w:tab/>
            </w:r>
            <w:r>
              <w:rPr>
                <w:noProof/>
                <w:webHidden/>
              </w:rPr>
              <w:fldChar w:fldCharType="begin"/>
            </w:r>
            <w:r>
              <w:rPr>
                <w:noProof/>
                <w:webHidden/>
              </w:rPr>
              <w:instrText xml:space="preserve"> PAGEREF _Toc158303108 \h </w:instrText>
            </w:r>
            <w:r>
              <w:rPr>
                <w:noProof/>
                <w:webHidden/>
              </w:rPr>
            </w:r>
            <w:r>
              <w:rPr>
                <w:noProof/>
                <w:webHidden/>
              </w:rPr>
              <w:fldChar w:fldCharType="separate"/>
            </w:r>
            <w:r>
              <w:rPr>
                <w:noProof/>
                <w:webHidden/>
              </w:rPr>
              <w:t>12</w:t>
            </w:r>
            <w:r>
              <w:rPr>
                <w:noProof/>
                <w:webHidden/>
              </w:rPr>
              <w:fldChar w:fldCharType="end"/>
            </w:r>
          </w:hyperlink>
        </w:p>
        <w:p w14:paraId="3E99C16F" w14:textId="40251961" w:rsidR="0051000D" w:rsidRDefault="0051000D">
          <w:pPr>
            <w:pStyle w:val="Inhopg2"/>
            <w:tabs>
              <w:tab w:val="right" w:leader="dot" w:pos="9056"/>
            </w:tabs>
            <w:rPr>
              <w:rFonts w:eastAsiaTheme="minorEastAsia"/>
              <w:noProof/>
              <w:kern w:val="2"/>
              <w:sz w:val="22"/>
              <w:szCs w:val="22"/>
              <w:lang w:eastAsia="nl-NL"/>
              <w14:ligatures w14:val="standardContextual"/>
            </w:rPr>
          </w:pPr>
          <w:hyperlink w:anchor="_Toc158303109" w:history="1">
            <w:r w:rsidRPr="00646B9A">
              <w:rPr>
                <w:rStyle w:val="Hyperlink"/>
                <w:noProof/>
              </w:rPr>
              <w:t>5.3 Uitstapje</w:t>
            </w:r>
            <w:r>
              <w:rPr>
                <w:noProof/>
                <w:webHidden/>
              </w:rPr>
              <w:tab/>
            </w:r>
            <w:r>
              <w:rPr>
                <w:noProof/>
                <w:webHidden/>
              </w:rPr>
              <w:fldChar w:fldCharType="begin"/>
            </w:r>
            <w:r>
              <w:rPr>
                <w:noProof/>
                <w:webHidden/>
              </w:rPr>
              <w:instrText xml:space="preserve"> PAGEREF _Toc158303109 \h </w:instrText>
            </w:r>
            <w:r>
              <w:rPr>
                <w:noProof/>
                <w:webHidden/>
              </w:rPr>
            </w:r>
            <w:r>
              <w:rPr>
                <w:noProof/>
                <w:webHidden/>
              </w:rPr>
              <w:fldChar w:fldCharType="separate"/>
            </w:r>
            <w:r>
              <w:rPr>
                <w:noProof/>
                <w:webHidden/>
              </w:rPr>
              <w:t>13</w:t>
            </w:r>
            <w:r>
              <w:rPr>
                <w:noProof/>
                <w:webHidden/>
              </w:rPr>
              <w:fldChar w:fldCharType="end"/>
            </w:r>
          </w:hyperlink>
        </w:p>
        <w:p w14:paraId="2B9E8981" w14:textId="1F731AF3" w:rsidR="0051000D" w:rsidRDefault="0051000D">
          <w:pPr>
            <w:pStyle w:val="Inhopg2"/>
            <w:tabs>
              <w:tab w:val="right" w:leader="dot" w:pos="9056"/>
            </w:tabs>
            <w:rPr>
              <w:rFonts w:eastAsiaTheme="minorEastAsia"/>
              <w:noProof/>
              <w:kern w:val="2"/>
              <w:sz w:val="22"/>
              <w:szCs w:val="22"/>
              <w:lang w:eastAsia="nl-NL"/>
              <w14:ligatures w14:val="standardContextual"/>
            </w:rPr>
          </w:pPr>
          <w:hyperlink w:anchor="_Toc158303110" w:history="1">
            <w:r w:rsidRPr="00646B9A">
              <w:rPr>
                <w:rStyle w:val="Hyperlink"/>
                <w:noProof/>
              </w:rPr>
              <w:t>5.4 Koken met de kinderen</w:t>
            </w:r>
            <w:r>
              <w:rPr>
                <w:noProof/>
                <w:webHidden/>
              </w:rPr>
              <w:tab/>
            </w:r>
            <w:r>
              <w:rPr>
                <w:noProof/>
                <w:webHidden/>
              </w:rPr>
              <w:fldChar w:fldCharType="begin"/>
            </w:r>
            <w:r>
              <w:rPr>
                <w:noProof/>
                <w:webHidden/>
              </w:rPr>
              <w:instrText xml:space="preserve"> PAGEREF _Toc158303110 \h </w:instrText>
            </w:r>
            <w:r>
              <w:rPr>
                <w:noProof/>
                <w:webHidden/>
              </w:rPr>
            </w:r>
            <w:r>
              <w:rPr>
                <w:noProof/>
                <w:webHidden/>
              </w:rPr>
              <w:fldChar w:fldCharType="separate"/>
            </w:r>
            <w:r>
              <w:rPr>
                <w:noProof/>
                <w:webHidden/>
              </w:rPr>
              <w:t>13</w:t>
            </w:r>
            <w:r>
              <w:rPr>
                <w:noProof/>
                <w:webHidden/>
              </w:rPr>
              <w:fldChar w:fldCharType="end"/>
            </w:r>
          </w:hyperlink>
        </w:p>
        <w:p w14:paraId="7C0DECF5" w14:textId="5FE4E73D" w:rsidR="0051000D" w:rsidRDefault="0051000D">
          <w:pPr>
            <w:pStyle w:val="Inhopg2"/>
            <w:tabs>
              <w:tab w:val="right" w:leader="dot" w:pos="9056"/>
            </w:tabs>
            <w:rPr>
              <w:rFonts w:eastAsiaTheme="minorEastAsia"/>
              <w:noProof/>
              <w:kern w:val="2"/>
              <w:sz w:val="22"/>
              <w:szCs w:val="22"/>
              <w:lang w:eastAsia="nl-NL"/>
              <w14:ligatures w14:val="standardContextual"/>
            </w:rPr>
          </w:pPr>
          <w:hyperlink w:anchor="_Toc158303111" w:history="1">
            <w:r w:rsidRPr="00646B9A">
              <w:rPr>
                <w:rStyle w:val="Hyperlink"/>
                <w:noProof/>
              </w:rPr>
              <w:t>5.5 Omgaan met gereedschap</w:t>
            </w:r>
            <w:r>
              <w:rPr>
                <w:noProof/>
                <w:webHidden/>
              </w:rPr>
              <w:tab/>
            </w:r>
            <w:r>
              <w:rPr>
                <w:noProof/>
                <w:webHidden/>
              </w:rPr>
              <w:fldChar w:fldCharType="begin"/>
            </w:r>
            <w:r>
              <w:rPr>
                <w:noProof/>
                <w:webHidden/>
              </w:rPr>
              <w:instrText xml:space="preserve"> PAGEREF _Toc158303111 \h </w:instrText>
            </w:r>
            <w:r>
              <w:rPr>
                <w:noProof/>
                <w:webHidden/>
              </w:rPr>
            </w:r>
            <w:r>
              <w:rPr>
                <w:noProof/>
                <w:webHidden/>
              </w:rPr>
              <w:fldChar w:fldCharType="separate"/>
            </w:r>
            <w:r>
              <w:rPr>
                <w:noProof/>
                <w:webHidden/>
              </w:rPr>
              <w:t>14</w:t>
            </w:r>
            <w:r>
              <w:rPr>
                <w:noProof/>
                <w:webHidden/>
              </w:rPr>
              <w:fldChar w:fldCharType="end"/>
            </w:r>
          </w:hyperlink>
        </w:p>
        <w:p w14:paraId="3D485DB4" w14:textId="22CF5AF8" w:rsidR="0051000D" w:rsidRDefault="0051000D">
          <w:pPr>
            <w:pStyle w:val="Inhopg2"/>
            <w:tabs>
              <w:tab w:val="right" w:leader="dot" w:pos="9056"/>
            </w:tabs>
            <w:rPr>
              <w:rFonts w:eastAsiaTheme="minorEastAsia"/>
              <w:noProof/>
              <w:kern w:val="2"/>
              <w:sz w:val="22"/>
              <w:szCs w:val="22"/>
              <w:lang w:eastAsia="nl-NL"/>
              <w14:ligatures w14:val="standardContextual"/>
            </w:rPr>
          </w:pPr>
          <w:hyperlink w:anchor="_Toc158303112" w:history="1">
            <w:r w:rsidRPr="00646B9A">
              <w:rPr>
                <w:rStyle w:val="Hyperlink"/>
                <w:noProof/>
              </w:rPr>
              <w:t>5.6 Hygiëne groepsruimte</w:t>
            </w:r>
            <w:r>
              <w:rPr>
                <w:noProof/>
                <w:webHidden/>
              </w:rPr>
              <w:tab/>
            </w:r>
            <w:r>
              <w:rPr>
                <w:noProof/>
                <w:webHidden/>
              </w:rPr>
              <w:fldChar w:fldCharType="begin"/>
            </w:r>
            <w:r>
              <w:rPr>
                <w:noProof/>
                <w:webHidden/>
              </w:rPr>
              <w:instrText xml:space="preserve"> PAGEREF _Toc158303112 \h </w:instrText>
            </w:r>
            <w:r>
              <w:rPr>
                <w:noProof/>
                <w:webHidden/>
              </w:rPr>
            </w:r>
            <w:r>
              <w:rPr>
                <w:noProof/>
                <w:webHidden/>
              </w:rPr>
              <w:fldChar w:fldCharType="separate"/>
            </w:r>
            <w:r>
              <w:rPr>
                <w:noProof/>
                <w:webHidden/>
              </w:rPr>
              <w:t>14</w:t>
            </w:r>
            <w:r>
              <w:rPr>
                <w:noProof/>
                <w:webHidden/>
              </w:rPr>
              <w:fldChar w:fldCharType="end"/>
            </w:r>
          </w:hyperlink>
        </w:p>
        <w:p w14:paraId="1C3F8F0B" w14:textId="434C0CF1" w:rsidR="0051000D" w:rsidRDefault="0051000D">
          <w:pPr>
            <w:pStyle w:val="Inhopg2"/>
            <w:tabs>
              <w:tab w:val="right" w:leader="dot" w:pos="9056"/>
            </w:tabs>
            <w:rPr>
              <w:rFonts w:eastAsiaTheme="minorEastAsia"/>
              <w:noProof/>
              <w:kern w:val="2"/>
              <w:sz w:val="22"/>
              <w:szCs w:val="22"/>
              <w:lang w:eastAsia="nl-NL"/>
              <w14:ligatures w14:val="standardContextual"/>
            </w:rPr>
          </w:pPr>
          <w:hyperlink w:anchor="_Toc158303113" w:history="1">
            <w:r w:rsidRPr="00646B9A">
              <w:rPr>
                <w:rStyle w:val="Hyperlink"/>
                <w:noProof/>
              </w:rPr>
              <w:t>5.7 Achterwacht en alleen staan</w:t>
            </w:r>
            <w:r>
              <w:rPr>
                <w:noProof/>
                <w:webHidden/>
              </w:rPr>
              <w:tab/>
            </w:r>
            <w:r>
              <w:rPr>
                <w:noProof/>
                <w:webHidden/>
              </w:rPr>
              <w:fldChar w:fldCharType="begin"/>
            </w:r>
            <w:r>
              <w:rPr>
                <w:noProof/>
                <w:webHidden/>
              </w:rPr>
              <w:instrText xml:space="preserve"> PAGEREF _Toc158303113 \h </w:instrText>
            </w:r>
            <w:r>
              <w:rPr>
                <w:noProof/>
                <w:webHidden/>
              </w:rPr>
            </w:r>
            <w:r>
              <w:rPr>
                <w:noProof/>
                <w:webHidden/>
              </w:rPr>
              <w:fldChar w:fldCharType="separate"/>
            </w:r>
            <w:r>
              <w:rPr>
                <w:noProof/>
                <w:webHidden/>
              </w:rPr>
              <w:t>14</w:t>
            </w:r>
            <w:r>
              <w:rPr>
                <w:noProof/>
                <w:webHidden/>
              </w:rPr>
              <w:fldChar w:fldCharType="end"/>
            </w:r>
          </w:hyperlink>
        </w:p>
        <w:p w14:paraId="4D5F6BDE" w14:textId="487B5372" w:rsidR="0051000D" w:rsidRDefault="0051000D">
          <w:pPr>
            <w:pStyle w:val="Inhopg1"/>
            <w:tabs>
              <w:tab w:val="right" w:leader="dot" w:pos="9056"/>
            </w:tabs>
            <w:rPr>
              <w:rFonts w:eastAsiaTheme="minorEastAsia"/>
              <w:noProof/>
              <w:kern w:val="2"/>
              <w:sz w:val="22"/>
              <w:szCs w:val="22"/>
              <w:lang w:eastAsia="nl-NL"/>
              <w14:ligatures w14:val="standardContextual"/>
            </w:rPr>
          </w:pPr>
          <w:hyperlink w:anchor="_Toc158303114" w:history="1">
            <w:r w:rsidRPr="00646B9A">
              <w:rPr>
                <w:rStyle w:val="Hyperlink"/>
                <w:b/>
                <w:bCs/>
                <w:noProof/>
              </w:rPr>
              <w:t>6. Toezicht &amp; Borging</w:t>
            </w:r>
            <w:r>
              <w:rPr>
                <w:noProof/>
                <w:webHidden/>
              </w:rPr>
              <w:tab/>
            </w:r>
            <w:r>
              <w:rPr>
                <w:noProof/>
                <w:webHidden/>
              </w:rPr>
              <w:fldChar w:fldCharType="begin"/>
            </w:r>
            <w:r>
              <w:rPr>
                <w:noProof/>
                <w:webHidden/>
              </w:rPr>
              <w:instrText xml:space="preserve"> PAGEREF _Toc158303114 \h </w:instrText>
            </w:r>
            <w:r>
              <w:rPr>
                <w:noProof/>
                <w:webHidden/>
              </w:rPr>
            </w:r>
            <w:r>
              <w:rPr>
                <w:noProof/>
                <w:webHidden/>
              </w:rPr>
              <w:fldChar w:fldCharType="separate"/>
            </w:r>
            <w:r>
              <w:rPr>
                <w:noProof/>
                <w:webHidden/>
              </w:rPr>
              <w:t>15</w:t>
            </w:r>
            <w:r>
              <w:rPr>
                <w:noProof/>
                <w:webHidden/>
              </w:rPr>
              <w:fldChar w:fldCharType="end"/>
            </w:r>
          </w:hyperlink>
        </w:p>
        <w:p w14:paraId="60B9F971" w14:textId="0332D32F" w:rsidR="0051000D" w:rsidRDefault="0051000D">
          <w:pPr>
            <w:pStyle w:val="Inhopg2"/>
            <w:tabs>
              <w:tab w:val="right" w:leader="dot" w:pos="9056"/>
            </w:tabs>
            <w:rPr>
              <w:rFonts w:eastAsiaTheme="minorEastAsia"/>
              <w:noProof/>
              <w:kern w:val="2"/>
              <w:sz w:val="22"/>
              <w:szCs w:val="22"/>
              <w:lang w:eastAsia="nl-NL"/>
              <w14:ligatures w14:val="standardContextual"/>
            </w:rPr>
          </w:pPr>
          <w:hyperlink w:anchor="_Toc158303115" w:history="1">
            <w:r w:rsidRPr="00646B9A">
              <w:rPr>
                <w:rStyle w:val="Hyperlink"/>
                <w:noProof/>
              </w:rPr>
              <w:t>6.1 Jaarlijkse GGD-Inspectie</w:t>
            </w:r>
            <w:r>
              <w:rPr>
                <w:noProof/>
                <w:webHidden/>
              </w:rPr>
              <w:tab/>
            </w:r>
            <w:r>
              <w:rPr>
                <w:noProof/>
                <w:webHidden/>
              </w:rPr>
              <w:fldChar w:fldCharType="begin"/>
            </w:r>
            <w:r>
              <w:rPr>
                <w:noProof/>
                <w:webHidden/>
              </w:rPr>
              <w:instrText xml:space="preserve"> PAGEREF _Toc158303115 \h </w:instrText>
            </w:r>
            <w:r>
              <w:rPr>
                <w:noProof/>
                <w:webHidden/>
              </w:rPr>
            </w:r>
            <w:r>
              <w:rPr>
                <w:noProof/>
                <w:webHidden/>
              </w:rPr>
              <w:fldChar w:fldCharType="separate"/>
            </w:r>
            <w:r>
              <w:rPr>
                <w:noProof/>
                <w:webHidden/>
              </w:rPr>
              <w:t>15</w:t>
            </w:r>
            <w:r>
              <w:rPr>
                <w:noProof/>
                <w:webHidden/>
              </w:rPr>
              <w:fldChar w:fldCharType="end"/>
            </w:r>
          </w:hyperlink>
        </w:p>
        <w:p w14:paraId="59A33D10" w14:textId="24FCA4DC" w:rsidR="0051000D" w:rsidRDefault="0051000D">
          <w:pPr>
            <w:pStyle w:val="Inhopg2"/>
            <w:tabs>
              <w:tab w:val="right" w:leader="dot" w:pos="9056"/>
            </w:tabs>
            <w:rPr>
              <w:rFonts w:eastAsiaTheme="minorEastAsia"/>
              <w:noProof/>
              <w:kern w:val="2"/>
              <w:sz w:val="22"/>
              <w:szCs w:val="22"/>
              <w:lang w:eastAsia="nl-NL"/>
              <w14:ligatures w14:val="standardContextual"/>
            </w:rPr>
          </w:pPr>
          <w:hyperlink w:anchor="_Toc158303116" w:history="1">
            <w:r w:rsidRPr="00646B9A">
              <w:rPr>
                <w:rStyle w:val="Hyperlink"/>
                <w:noProof/>
              </w:rPr>
              <w:t>6.2 Actueel houden van het veiligheids- en gezondheidsbeleid</w:t>
            </w:r>
            <w:r>
              <w:rPr>
                <w:noProof/>
                <w:webHidden/>
              </w:rPr>
              <w:tab/>
            </w:r>
            <w:r>
              <w:rPr>
                <w:noProof/>
                <w:webHidden/>
              </w:rPr>
              <w:fldChar w:fldCharType="begin"/>
            </w:r>
            <w:r>
              <w:rPr>
                <w:noProof/>
                <w:webHidden/>
              </w:rPr>
              <w:instrText xml:space="preserve"> PAGEREF _Toc158303116 \h </w:instrText>
            </w:r>
            <w:r>
              <w:rPr>
                <w:noProof/>
                <w:webHidden/>
              </w:rPr>
            </w:r>
            <w:r>
              <w:rPr>
                <w:noProof/>
                <w:webHidden/>
              </w:rPr>
              <w:fldChar w:fldCharType="separate"/>
            </w:r>
            <w:r>
              <w:rPr>
                <w:noProof/>
                <w:webHidden/>
              </w:rPr>
              <w:t>15</w:t>
            </w:r>
            <w:r>
              <w:rPr>
                <w:noProof/>
                <w:webHidden/>
              </w:rPr>
              <w:fldChar w:fldCharType="end"/>
            </w:r>
          </w:hyperlink>
        </w:p>
        <w:p w14:paraId="666A86EC" w14:textId="25A5AD90" w:rsidR="0051000D" w:rsidRDefault="0051000D">
          <w:pPr>
            <w:pStyle w:val="Inhopg2"/>
            <w:tabs>
              <w:tab w:val="right" w:leader="dot" w:pos="9056"/>
            </w:tabs>
            <w:rPr>
              <w:rFonts w:eastAsiaTheme="minorEastAsia"/>
              <w:noProof/>
              <w:kern w:val="2"/>
              <w:sz w:val="22"/>
              <w:szCs w:val="22"/>
              <w:lang w:eastAsia="nl-NL"/>
              <w14:ligatures w14:val="standardContextual"/>
            </w:rPr>
          </w:pPr>
          <w:hyperlink w:anchor="_Toc158303117" w:history="1">
            <w:r w:rsidRPr="00646B9A">
              <w:rPr>
                <w:rStyle w:val="Hyperlink"/>
                <w:noProof/>
              </w:rPr>
              <w:t>6.3 Maatregelen ter voorkomen van fysieke veiligheidsrisico’s met een hoge risicoscore</w:t>
            </w:r>
            <w:r>
              <w:rPr>
                <w:noProof/>
                <w:webHidden/>
              </w:rPr>
              <w:tab/>
            </w:r>
            <w:r>
              <w:rPr>
                <w:noProof/>
                <w:webHidden/>
              </w:rPr>
              <w:fldChar w:fldCharType="begin"/>
            </w:r>
            <w:r>
              <w:rPr>
                <w:noProof/>
                <w:webHidden/>
              </w:rPr>
              <w:instrText xml:space="preserve"> PAGEREF _Toc158303117 \h </w:instrText>
            </w:r>
            <w:r>
              <w:rPr>
                <w:noProof/>
                <w:webHidden/>
              </w:rPr>
            </w:r>
            <w:r>
              <w:rPr>
                <w:noProof/>
                <w:webHidden/>
              </w:rPr>
              <w:fldChar w:fldCharType="separate"/>
            </w:r>
            <w:r>
              <w:rPr>
                <w:noProof/>
                <w:webHidden/>
              </w:rPr>
              <w:t>16</w:t>
            </w:r>
            <w:r>
              <w:rPr>
                <w:noProof/>
                <w:webHidden/>
              </w:rPr>
              <w:fldChar w:fldCharType="end"/>
            </w:r>
          </w:hyperlink>
        </w:p>
        <w:p w14:paraId="1FC6EC18" w14:textId="77ADC266" w:rsidR="0051000D" w:rsidRDefault="0051000D">
          <w:pPr>
            <w:pStyle w:val="Inhopg2"/>
            <w:tabs>
              <w:tab w:val="right" w:leader="dot" w:pos="9056"/>
            </w:tabs>
            <w:rPr>
              <w:rFonts w:eastAsiaTheme="minorEastAsia"/>
              <w:noProof/>
              <w:kern w:val="2"/>
              <w:sz w:val="22"/>
              <w:szCs w:val="22"/>
              <w:lang w:eastAsia="nl-NL"/>
              <w14:ligatures w14:val="standardContextual"/>
            </w:rPr>
          </w:pPr>
          <w:hyperlink w:anchor="_Toc158303118" w:history="1">
            <w:r w:rsidRPr="00646B9A">
              <w:rPr>
                <w:rStyle w:val="Hyperlink"/>
                <w:noProof/>
              </w:rPr>
              <w:t>6.4 Maatregelen ter voorkomen van sociale risico’s met een hoge risicoscore</w:t>
            </w:r>
            <w:r>
              <w:rPr>
                <w:noProof/>
                <w:webHidden/>
              </w:rPr>
              <w:tab/>
            </w:r>
            <w:r>
              <w:rPr>
                <w:noProof/>
                <w:webHidden/>
              </w:rPr>
              <w:fldChar w:fldCharType="begin"/>
            </w:r>
            <w:r>
              <w:rPr>
                <w:noProof/>
                <w:webHidden/>
              </w:rPr>
              <w:instrText xml:space="preserve"> PAGEREF _Toc158303118 \h </w:instrText>
            </w:r>
            <w:r>
              <w:rPr>
                <w:noProof/>
                <w:webHidden/>
              </w:rPr>
            </w:r>
            <w:r>
              <w:rPr>
                <w:noProof/>
                <w:webHidden/>
              </w:rPr>
              <w:fldChar w:fldCharType="separate"/>
            </w:r>
            <w:r>
              <w:rPr>
                <w:noProof/>
                <w:webHidden/>
              </w:rPr>
              <w:t>17</w:t>
            </w:r>
            <w:r>
              <w:rPr>
                <w:noProof/>
                <w:webHidden/>
              </w:rPr>
              <w:fldChar w:fldCharType="end"/>
            </w:r>
          </w:hyperlink>
        </w:p>
        <w:p w14:paraId="2D5C1ED3" w14:textId="63BFE533" w:rsidR="0051000D" w:rsidRDefault="0051000D">
          <w:pPr>
            <w:pStyle w:val="Inhopg2"/>
            <w:tabs>
              <w:tab w:val="right" w:leader="dot" w:pos="9056"/>
            </w:tabs>
            <w:rPr>
              <w:rFonts w:eastAsiaTheme="minorEastAsia"/>
              <w:noProof/>
              <w:kern w:val="2"/>
              <w:sz w:val="22"/>
              <w:szCs w:val="22"/>
              <w:lang w:eastAsia="nl-NL"/>
              <w14:ligatures w14:val="standardContextual"/>
            </w:rPr>
          </w:pPr>
          <w:hyperlink w:anchor="_Toc158303119" w:history="1">
            <w:r w:rsidRPr="00646B9A">
              <w:rPr>
                <w:rStyle w:val="Hyperlink"/>
                <w:noProof/>
              </w:rPr>
              <w:t>6.5 Kwaliteit van onze pedagogisch professionals en het nemen van eigen verantwoordelijkheid</w:t>
            </w:r>
            <w:r>
              <w:rPr>
                <w:noProof/>
                <w:webHidden/>
              </w:rPr>
              <w:tab/>
            </w:r>
            <w:r>
              <w:rPr>
                <w:noProof/>
                <w:webHidden/>
              </w:rPr>
              <w:fldChar w:fldCharType="begin"/>
            </w:r>
            <w:r>
              <w:rPr>
                <w:noProof/>
                <w:webHidden/>
              </w:rPr>
              <w:instrText xml:space="preserve"> PAGEREF _Toc158303119 \h </w:instrText>
            </w:r>
            <w:r>
              <w:rPr>
                <w:noProof/>
                <w:webHidden/>
              </w:rPr>
            </w:r>
            <w:r>
              <w:rPr>
                <w:noProof/>
                <w:webHidden/>
              </w:rPr>
              <w:fldChar w:fldCharType="separate"/>
            </w:r>
            <w:r>
              <w:rPr>
                <w:noProof/>
                <w:webHidden/>
              </w:rPr>
              <w:t>17</w:t>
            </w:r>
            <w:r>
              <w:rPr>
                <w:noProof/>
                <w:webHidden/>
              </w:rPr>
              <w:fldChar w:fldCharType="end"/>
            </w:r>
          </w:hyperlink>
        </w:p>
        <w:p w14:paraId="06F71140" w14:textId="421750C8" w:rsidR="00D33FBD" w:rsidRDefault="00D33FBD">
          <w:r>
            <w:rPr>
              <w:b/>
              <w:bCs/>
            </w:rPr>
            <w:fldChar w:fldCharType="end"/>
          </w:r>
        </w:p>
      </w:sdtContent>
    </w:sdt>
    <w:p w14:paraId="4F5D84D6" w14:textId="77777777" w:rsidR="00B01559" w:rsidRDefault="00B01559">
      <w:pPr>
        <w:rPr>
          <w:b/>
          <w:sz w:val="32"/>
          <w:szCs w:val="32"/>
        </w:rPr>
      </w:pPr>
      <w:r>
        <w:rPr>
          <w:b/>
          <w:sz w:val="32"/>
          <w:szCs w:val="32"/>
        </w:rPr>
        <w:br w:type="page"/>
      </w:r>
    </w:p>
    <w:p w14:paraId="51BDF59C" w14:textId="62413E0B" w:rsidR="00B01559" w:rsidRPr="0092589C" w:rsidRDefault="0092589C" w:rsidP="00B01559">
      <w:pPr>
        <w:pStyle w:val="Kop1"/>
        <w:rPr>
          <w:b/>
          <w:bCs/>
        </w:rPr>
      </w:pPr>
      <w:bookmarkStart w:id="0" w:name="_Toc527992403"/>
      <w:bookmarkStart w:id="1" w:name="_Toc158303094"/>
      <w:r w:rsidRPr="0092589C">
        <w:rPr>
          <w:b/>
          <w:bCs/>
        </w:rPr>
        <w:lastRenderedPageBreak/>
        <w:t xml:space="preserve">1. </w:t>
      </w:r>
      <w:r w:rsidR="00B01559" w:rsidRPr="0092589C">
        <w:rPr>
          <w:b/>
          <w:bCs/>
        </w:rPr>
        <w:t>Inleiding</w:t>
      </w:r>
      <w:bookmarkEnd w:id="0"/>
      <w:bookmarkEnd w:id="1"/>
    </w:p>
    <w:p w14:paraId="1002B5B8" w14:textId="5227160F" w:rsidR="008A7AD9" w:rsidRDefault="00B01559" w:rsidP="00BA5317">
      <w:pPr>
        <w:jc w:val="both"/>
      </w:pPr>
      <w:r>
        <w:t>Voor u ligt het beleidsplan Veiligheid en Gezondheid van Stichting Kinderopvang Waterland</w:t>
      </w:r>
      <w:r w:rsidR="008A7AD9">
        <w:t xml:space="preserve"> voor de BSO-locatie </w:t>
      </w:r>
      <w:r w:rsidR="005E438F">
        <w:t>De Avonturiers</w:t>
      </w:r>
      <w:r>
        <w:t xml:space="preserve">. </w:t>
      </w:r>
      <w:r w:rsidR="008A7AD9">
        <w:t>Met behulp van dit beleidsplan wordt inzichtelijk gemaakt hoe we op onze locatie werken met als doel de kinderen en medewerkers een zo veilig en gezond mogelijke werk-, speel- en leefomgeving te bieden waarbij kinderen beschermd worden tegen risico’s met ernstige gevolgen en leren omgaan met kleine risico’s.</w:t>
      </w:r>
    </w:p>
    <w:p w14:paraId="53021D33" w14:textId="77777777" w:rsidR="00B01559" w:rsidRDefault="00B01559" w:rsidP="00BA5317">
      <w:pPr>
        <w:jc w:val="both"/>
      </w:pPr>
      <w:r>
        <w:br/>
        <w:t xml:space="preserve">Voor ons hoort bij spelen dat er risico’s aan verbonden zijn waar de kinderen vooral van leren. Het zogenaamde risicovol spelen. Wij vinden het bij onze taak horen om kinderen te leren omgaan met kleine risico’s en hen inzichtelijk te maken wat grotere risico’s kunnen zijn en ze daarvoor te behoeden. </w:t>
      </w:r>
    </w:p>
    <w:p w14:paraId="132700B3" w14:textId="77777777" w:rsidR="00B01559" w:rsidRDefault="00B01559" w:rsidP="00BA5317">
      <w:pPr>
        <w:jc w:val="both"/>
      </w:pPr>
    </w:p>
    <w:p w14:paraId="5A529E54" w14:textId="77777777" w:rsidR="00B01559" w:rsidRDefault="00B01559" w:rsidP="00BA5317">
      <w:pPr>
        <w:jc w:val="both"/>
      </w:pPr>
      <w:r>
        <w:t>Om een kind een veilig ontwikkelklimaat te geven, is de opvang gebonden aan een aantal veiligheidsmaatregelen, die zorgvuldig door de medewerkers moet worden nageleefd.</w:t>
      </w:r>
    </w:p>
    <w:p w14:paraId="2E90EB69" w14:textId="77777777" w:rsidR="00B01559" w:rsidRDefault="00B01559" w:rsidP="00BA5317">
      <w:pPr>
        <w:jc w:val="both"/>
      </w:pPr>
      <w:r>
        <w:t xml:space="preserve">De SKW beschikt over een groot aantal werkinstructies op het gebied van gezondheid, veiligheid en verzorging van kinderen op locatieniveau. De werkinstructies hebben onder andere betrekking op voeding, voedselhygiëne, hygiëne en gezondheid, omgaan met zieke kinderen, het toedienen van medicijnen, uitvoeren van medische handelingen, veiligheid van de accommodatie, speelgoed en speelmaterialen, calamiteiten, opzet en oefening van het brandactieplan en ontruimingsplan. </w:t>
      </w:r>
    </w:p>
    <w:p w14:paraId="08A3EE65" w14:textId="77777777" w:rsidR="00B01559" w:rsidRDefault="00B01559" w:rsidP="00BA5317">
      <w:pPr>
        <w:jc w:val="both"/>
      </w:pPr>
    </w:p>
    <w:p w14:paraId="13FD449A" w14:textId="77777777" w:rsidR="00B01559" w:rsidRDefault="00B01559" w:rsidP="00BA5317">
      <w:pPr>
        <w:jc w:val="both"/>
      </w:pPr>
      <w:r>
        <w:t xml:space="preserve">Deze werkinstructies zijn verzameld in </w:t>
      </w:r>
      <w:r w:rsidR="00D17BA1">
        <w:t>een handboek, dat</w:t>
      </w:r>
      <w:r>
        <w:t xml:space="preserve"> op alle groepen aanwezig is. Tijdens themabijeenkomsten, groepsoverleggen en teamvergaderingen wordt aandacht besteed aan deze werkinstructies. Daarnaast zijn er ook locatie</w:t>
      </w:r>
      <w:r w:rsidR="00D17BA1">
        <w:t xml:space="preserve"> </w:t>
      </w:r>
      <w:r>
        <w:t xml:space="preserve">specifieke afspraken en regels. Deze zijn te vinden in dit beleidsplan. </w:t>
      </w:r>
    </w:p>
    <w:p w14:paraId="763D8C5A" w14:textId="77777777" w:rsidR="00B01559" w:rsidRDefault="00B01559" w:rsidP="00BA5317">
      <w:pPr>
        <w:jc w:val="both"/>
      </w:pPr>
    </w:p>
    <w:p w14:paraId="323E52AE" w14:textId="77777777" w:rsidR="00B01559" w:rsidRDefault="00B01559" w:rsidP="00BA5317">
      <w:pPr>
        <w:jc w:val="both"/>
      </w:pPr>
      <w:r>
        <w:t>Het Gezondheids- en veiligheidsbeleid is een levend document. Dit houdt in dat het nooit af is en steeds aan verandering onderhevig is. Zodra er iets verandert op een locatie, zal dit beleid worden aangepast. In het laatste hoofdstuk is te lezen hoe we dit aanpakken.</w:t>
      </w:r>
    </w:p>
    <w:p w14:paraId="1BF6ABF7" w14:textId="77777777" w:rsidR="00D33FBD" w:rsidRDefault="00D33FBD" w:rsidP="00BA5317">
      <w:pPr>
        <w:jc w:val="both"/>
      </w:pPr>
    </w:p>
    <w:p w14:paraId="612FD288" w14:textId="77777777" w:rsidR="00B01559" w:rsidRDefault="00D33FBD" w:rsidP="00BA5317">
      <w:pPr>
        <w:jc w:val="both"/>
      </w:pPr>
      <w:r>
        <w:t>De pedagogisch beleidsmedewerkers</w:t>
      </w:r>
      <w:r w:rsidR="00B01559">
        <w:t xml:space="preserve"> zijn verantwoordelijk voor het beleidsplan veiligheid en gezondheid op de locaties. </w:t>
      </w:r>
    </w:p>
    <w:p w14:paraId="041B0BF7" w14:textId="77777777" w:rsidR="009321A1" w:rsidRDefault="009321A1" w:rsidP="00BA5317">
      <w:pPr>
        <w:jc w:val="both"/>
      </w:pPr>
    </w:p>
    <w:p w14:paraId="44974AAF" w14:textId="5B218A10" w:rsidR="009321A1" w:rsidRPr="00C36D9F" w:rsidRDefault="009321A1" w:rsidP="00BA5317">
      <w:pPr>
        <w:jc w:val="both"/>
      </w:pPr>
      <w:r w:rsidRPr="00C36D9F">
        <w:t>Het beleid veiligheid &amp; gezondheid is voor alle ouders inzichtelijk en is terug te vinden in Konnect.</w:t>
      </w:r>
    </w:p>
    <w:p w14:paraId="02ACA744" w14:textId="77777777" w:rsidR="00B01559" w:rsidRDefault="00B01559" w:rsidP="00BA5317">
      <w:pPr>
        <w:jc w:val="both"/>
      </w:pPr>
    </w:p>
    <w:p w14:paraId="349998D8" w14:textId="6ED20130" w:rsidR="00B01559" w:rsidRPr="00514CC6" w:rsidRDefault="00514CC6" w:rsidP="00BA5317">
      <w:pPr>
        <w:pStyle w:val="Kop1"/>
        <w:jc w:val="both"/>
        <w:rPr>
          <w:b/>
          <w:bCs/>
        </w:rPr>
      </w:pPr>
      <w:bookmarkStart w:id="2" w:name="_Toc527992404"/>
      <w:bookmarkStart w:id="3" w:name="_Toc158303095"/>
      <w:r w:rsidRPr="00514CC6">
        <w:rPr>
          <w:b/>
          <w:bCs/>
        </w:rPr>
        <w:t xml:space="preserve">2. </w:t>
      </w:r>
      <w:r w:rsidR="00B01559" w:rsidRPr="00514CC6">
        <w:rPr>
          <w:b/>
          <w:bCs/>
        </w:rPr>
        <w:t>Algemene visie</w:t>
      </w:r>
      <w:bookmarkEnd w:id="2"/>
      <w:bookmarkEnd w:id="3"/>
    </w:p>
    <w:p w14:paraId="038978B5" w14:textId="12BEB738" w:rsidR="00B01559" w:rsidRDefault="00B01559" w:rsidP="00BA5317">
      <w:pPr>
        <w:jc w:val="both"/>
        <w:rPr>
          <w:rFonts w:asciiTheme="majorHAnsi" w:eastAsiaTheme="majorEastAsia" w:hAnsiTheme="majorHAnsi" w:cstheme="majorBidi"/>
          <w:color w:val="802E90" w:themeColor="accent1" w:themeShade="BF"/>
          <w:sz w:val="32"/>
          <w:szCs w:val="32"/>
        </w:rPr>
      </w:pPr>
      <w:r>
        <w:t xml:space="preserve">De SKW wil kinderen opvangen in een gezonde omgeving. </w:t>
      </w:r>
      <w:r w:rsidR="00A834C9">
        <w:t xml:space="preserve">We spelen veel buiten met de kinderen. </w:t>
      </w:r>
      <w:r>
        <w:t xml:space="preserve">We stimuleren kinderen in hun spel gelet op wat ze aan kunnen. Kinderen van de BSO stimuleren wij meer risicovol te spelen en onderzoeken dan de kinderen tot vier jaar. Wij schermen </w:t>
      </w:r>
      <w:r w:rsidR="005C7A03">
        <w:t>risico’s</w:t>
      </w:r>
      <w:r>
        <w:t xml:space="preserve"> waar groot en ernstig risico mee gemoeid is zoveel mogelijk af. Risico’s nemen betekend voor ons het opzoeken van je eigen grenzen en kwaliteiten en het ontwikkelen van je zelfvertrouwen. Het spreekt voor zich dat kinderen onder de vier jaar </w:t>
      </w:r>
      <w:r>
        <w:lastRenderedPageBreak/>
        <w:t xml:space="preserve">andere bescherming moet worden geboden dan BSO-kinderen. De SKW kijkt goed naar de individuele mogelijkheden van het kind. </w:t>
      </w:r>
      <w:r>
        <w:br w:type="page"/>
      </w:r>
    </w:p>
    <w:p w14:paraId="4BE860E4" w14:textId="1F9F1C3A" w:rsidR="00B01559" w:rsidRPr="007B54CD" w:rsidRDefault="007B54CD" w:rsidP="00BA5317">
      <w:pPr>
        <w:pStyle w:val="Kop1"/>
        <w:jc w:val="both"/>
        <w:rPr>
          <w:b/>
          <w:bCs/>
        </w:rPr>
      </w:pPr>
      <w:bookmarkStart w:id="4" w:name="_Toc527992405"/>
      <w:bookmarkStart w:id="5" w:name="_Toc158303096"/>
      <w:r w:rsidRPr="007B54CD">
        <w:rPr>
          <w:b/>
          <w:bCs/>
        </w:rPr>
        <w:lastRenderedPageBreak/>
        <w:t xml:space="preserve">3. </w:t>
      </w:r>
      <w:r w:rsidR="00B01559" w:rsidRPr="007B54CD">
        <w:rPr>
          <w:b/>
          <w:bCs/>
        </w:rPr>
        <w:t>De indeling van de ruimtes</w:t>
      </w:r>
      <w:bookmarkEnd w:id="4"/>
      <w:bookmarkEnd w:id="5"/>
    </w:p>
    <w:p w14:paraId="2CD9D9F4" w14:textId="77777777" w:rsidR="00B01559" w:rsidRDefault="00B01559" w:rsidP="00BA5317">
      <w:pPr>
        <w:jc w:val="both"/>
      </w:pPr>
    </w:p>
    <w:p w14:paraId="3C8B3849" w14:textId="527CCCCF" w:rsidR="00B01559" w:rsidRDefault="007B54CD" w:rsidP="00BA5317">
      <w:pPr>
        <w:pStyle w:val="Kop2"/>
        <w:jc w:val="both"/>
      </w:pPr>
      <w:bookmarkStart w:id="6" w:name="_Toc527992406"/>
      <w:bookmarkStart w:id="7" w:name="_Toc158303097"/>
      <w:r>
        <w:t>3</w:t>
      </w:r>
      <w:r w:rsidR="00CE4EBB">
        <w:t>.</w:t>
      </w:r>
      <w:r w:rsidR="00D60A39">
        <w:t>1</w:t>
      </w:r>
      <w:r w:rsidR="00B01559">
        <w:t>. Inrichting binnenruimtes</w:t>
      </w:r>
      <w:bookmarkEnd w:id="6"/>
      <w:bookmarkEnd w:id="7"/>
    </w:p>
    <w:p w14:paraId="16647DF2" w14:textId="59C9A255" w:rsidR="00B01559" w:rsidRDefault="00B01559" w:rsidP="00BA5317">
      <w:pPr>
        <w:jc w:val="both"/>
      </w:pPr>
      <w:r>
        <w:t xml:space="preserve">Medewerkers richten de binnenruimtes zo in, dat deze te allen tijde de veiligheid van het kind kan waarborgen. De groepsleiding ziet er tevens op toe of de kinderen bij al het speelgoed kunnen. Deze moeten bewaard worden op </w:t>
      </w:r>
      <w:r w:rsidR="00100A3F">
        <w:t>kind hoogte</w:t>
      </w:r>
      <w:r>
        <w:t xml:space="preserve">. Daarnaast zorgen medewerkers er ook voor dat, spullen/materialen welke niet voor kinderen zijn bestemd hoog en veilig worden opgeborgen (denkend aan een zaag/ gereedschap/ schoonmaakmiddelen). </w:t>
      </w:r>
    </w:p>
    <w:p w14:paraId="28407D8A" w14:textId="77777777" w:rsidR="00B01559" w:rsidRDefault="00B01559" w:rsidP="00BA5317">
      <w:pPr>
        <w:jc w:val="both"/>
      </w:pPr>
      <w:r>
        <w:br/>
        <w:t xml:space="preserve">De ruimtes zijn ingericht op groepsniveau. Ze zijn veilig en nodigen uit om te onderzoeken. Per groepsruimte werken wij de risico’s uit op locatieniveau en deze worden besproken met de medewerkers. Iedere medewerker is zich bewust van de risico’s en leren kinderen daarmee omgaan. </w:t>
      </w:r>
    </w:p>
    <w:p w14:paraId="4D1CDBB1" w14:textId="77777777" w:rsidR="001D02D2" w:rsidRDefault="001D02D2" w:rsidP="00BA5317">
      <w:pPr>
        <w:jc w:val="both"/>
      </w:pPr>
    </w:p>
    <w:p w14:paraId="6724F6DB" w14:textId="7842C913" w:rsidR="001D02D2" w:rsidRDefault="001D02D2" w:rsidP="00BA5317">
      <w:pPr>
        <w:jc w:val="both"/>
      </w:pPr>
      <w:r>
        <w:t xml:space="preserve">BSO </w:t>
      </w:r>
      <w:r w:rsidR="005E438F">
        <w:t>De Avonturiers</w:t>
      </w:r>
      <w:r>
        <w:t xml:space="preserve"> heeft </w:t>
      </w:r>
      <w:r w:rsidR="009F25A8">
        <w:t>1 groep</w:t>
      </w:r>
      <w:r>
        <w:t xml:space="preserve">. Bij binnenkomst op de </w:t>
      </w:r>
      <w:r w:rsidR="005E438F">
        <w:t>BSO</w:t>
      </w:r>
      <w:r>
        <w:t xml:space="preserve">-locatie </w:t>
      </w:r>
      <w:r w:rsidR="005E438F">
        <w:t>De Avonturiers</w:t>
      </w:r>
      <w:r>
        <w:t xml:space="preserve"> komt men </w:t>
      </w:r>
      <w:r w:rsidR="005E438F">
        <w:t>via de gang in</w:t>
      </w:r>
      <w:r>
        <w:t xml:space="preserve"> de algemene ruimte </w:t>
      </w:r>
      <w:r w:rsidR="009F25A8">
        <w:t>van de stamgroep</w:t>
      </w:r>
      <w:r>
        <w:t xml:space="preserve">. </w:t>
      </w:r>
      <w:r w:rsidR="005E438F">
        <w:t>Links in de gang bevindt</w:t>
      </w:r>
      <w:r w:rsidR="00475E5E">
        <w:t xml:space="preserve"> zich twee toiletruimtes, ieder met </w:t>
      </w:r>
      <w:r w:rsidR="009F25A8">
        <w:t>een</w:t>
      </w:r>
      <w:r w:rsidR="00475E5E">
        <w:t xml:space="preserve"> toilet. Ook </w:t>
      </w:r>
      <w:r w:rsidR="009F25A8">
        <w:t>bevindt er zich</w:t>
      </w:r>
      <w:r w:rsidR="00475E5E">
        <w:t xml:space="preserve"> </w:t>
      </w:r>
      <w:r w:rsidR="009F25A8">
        <w:t xml:space="preserve">rechts </w:t>
      </w:r>
      <w:r w:rsidR="00D60602">
        <w:t xml:space="preserve">voor </w:t>
      </w:r>
      <w:r w:rsidR="009F25A8">
        <w:t xml:space="preserve">de ingang een </w:t>
      </w:r>
      <w:r w:rsidR="003F0F50">
        <w:t xml:space="preserve">kast met </w:t>
      </w:r>
      <w:r w:rsidR="009F25A8">
        <w:t xml:space="preserve">aantal planken </w:t>
      </w:r>
      <w:r w:rsidR="00475E5E">
        <w:t xml:space="preserve">met </w:t>
      </w:r>
      <w:r w:rsidR="00D60602">
        <w:t>spel</w:t>
      </w:r>
      <w:r w:rsidR="00475E5E">
        <w:t>materiaal</w:t>
      </w:r>
      <w:r w:rsidR="00D60602">
        <w:t>. Er</w:t>
      </w:r>
      <w:r w:rsidR="009F25A8">
        <w:t xml:space="preserve"> bevindt zich een keuken in de </w:t>
      </w:r>
      <w:r w:rsidR="003F0F50">
        <w:t>BSO-</w:t>
      </w:r>
      <w:r w:rsidR="009F25A8">
        <w:t xml:space="preserve">ruimte </w:t>
      </w:r>
      <w:r w:rsidR="00BC722B">
        <w:t>naast de keuken staat een tafel.</w:t>
      </w:r>
      <w:r w:rsidR="009F25A8">
        <w:t xml:space="preserve"> De keuken heeft een keukenblok, een kleine koelkast en </w:t>
      </w:r>
      <w:r w:rsidR="00D60602">
        <w:t xml:space="preserve">een </w:t>
      </w:r>
      <w:r w:rsidR="00C6655A">
        <w:t>combimagnetron</w:t>
      </w:r>
      <w:r w:rsidR="003F0F50">
        <w:t>.</w:t>
      </w:r>
    </w:p>
    <w:p w14:paraId="101F1C6F" w14:textId="77777777" w:rsidR="001D02D2" w:rsidRDefault="001D02D2" w:rsidP="00BA5317">
      <w:pPr>
        <w:jc w:val="both"/>
      </w:pPr>
    </w:p>
    <w:p w14:paraId="14927EE1" w14:textId="1369D1A9" w:rsidR="001D02D2" w:rsidRDefault="007B54CD" w:rsidP="00BA5317">
      <w:pPr>
        <w:pStyle w:val="Kop3"/>
        <w:jc w:val="both"/>
      </w:pPr>
      <w:bookmarkStart w:id="8" w:name="_Toc158303098"/>
      <w:r>
        <w:t xml:space="preserve">3.1.1 </w:t>
      </w:r>
      <w:r w:rsidR="00BF7A4A">
        <w:t>De Avonturiers</w:t>
      </w:r>
      <w:bookmarkEnd w:id="8"/>
    </w:p>
    <w:p w14:paraId="51BCF777" w14:textId="6AE6DF38" w:rsidR="0059544F" w:rsidRDefault="009F25A8" w:rsidP="00BA5317">
      <w:pPr>
        <w:jc w:val="both"/>
      </w:pPr>
      <w:r>
        <w:t xml:space="preserve">Bij binnenkomst in de ruimte is er </w:t>
      </w:r>
      <w:r w:rsidR="001A5D99">
        <w:t xml:space="preserve">links bij de keuken een </w:t>
      </w:r>
      <w:r w:rsidR="00F91327">
        <w:t xml:space="preserve">grote </w:t>
      </w:r>
      <w:r w:rsidR="001A5D99">
        <w:t>tafel</w:t>
      </w:r>
      <w:r w:rsidR="00F91327">
        <w:t xml:space="preserve"> met </w:t>
      </w:r>
      <w:r w:rsidR="00E1239E">
        <w:t>banken.</w:t>
      </w:r>
      <w:r w:rsidR="00C64779">
        <w:t xml:space="preserve"> </w:t>
      </w:r>
      <w:r w:rsidR="009A1F49">
        <w:t>In de</w:t>
      </w:r>
      <w:r w:rsidR="0067688D">
        <w:t xml:space="preserve"> ruimte </w:t>
      </w:r>
      <w:r w:rsidR="009A1F49">
        <w:t>staa</w:t>
      </w:r>
      <w:r w:rsidR="00FB34CD">
        <w:t>n</w:t>
      </w:r>
      <w:r w:rsidR="009A1F49">
        <w:t xml:space="preserve"> </w:t>
      </w:r>
      <w:r w:rsidR="00FB34CD">
        <w:t xml:space="preserve">twee verrijdbare </w:t>
      </w:r>
      <w:r w:rsidR="001A5D99">
        <w:t>kapstok</w:t>
      </w:r>
      <w:r w:rsidR="00FB34CD">
        <w:t>ken</w:t>
      </w:r>
      <w:r w:rsidR="001A5D99">
        <w:t xml:space="preserve"> waar de kinderen hun jas en tas op kunnen hangen</w:t>
      </w:r>
      <w:r w:rsidR="00C64779">
        <w:t>.</w:t>
      </w:r>
      <w:r>
        <w:t xml:space="preserve"> Midden in </w:t>
      </w:r>
      <w:r w:rsidR="001A5D99">
        <w:t>de ruimte staan tafels en stoelen waar de kinderen aan kunnen zitten om te spelen of te knutselen.</w:t>
      </w:r>
      <w:r>
        <w:t xml:space="preserve"> </w:t>
      </w:r>
      <w:r w:rsidR="001A5D99">
        <w:t>Er staan ook twee bankjes met een tafel ertussen waar de kinderen kunnen lezen</w:t>
      </w:r>
      <w:r>
        <w:t xml:space="preserve">. </w:t>
      </w:r>
      <w:r w:rsidR="001A5D99">
        <w:t>Tegen de muur in het midden van de ruimte staat de knutselkast</w:t>
      </w:r>
      <w:r w:rsidR="003C27C9">
        <w:t>. D</w:t>
      </w:r>
      <w:r w:rsidR="009A1F49">
        <w:t>eze staat tijd</w:t>
      </w:r>
      <w:r w:rsidR="00A303B0">
        <w:t>ens</w:t>
      </w:r>
      <w:r w:rsidR="009A1F49">
        <w:t xml:space="preserve"> BSO-uren open</w:t>
      </w:r>
      <w:r>
        <w:t xml:space="preserve">. </w:t>
      </w:r>
      <w:r w:rsidR="00A044BF">
        <w:t>Rechts van de ruimte is nog een hal met een deur naar buiten</w:t>
      </w:r>
      <w:r w:rsidR="00442499">
        <w:t>. D</w:t>
      </w:r>
      <w:r w:rsidR="009B3A92">
        <w:t>eze komt ook uit op het schoolplein</w:t>
      </w:r>
      <w:r w:rsidR="00DA2BD1">
        <w:t xml:space="preserve"> en word</w:t>
      </w:r>
      <w:r w:rsidR="00442499">
        <w:t>t</w:t>
      </w:r>
      <w:r w:rsidR="00DA2BD1">
        <w:t xml:space="preserve"> ook gebruikt bij het naar buiten gaan. </w:t>
      </w:r>
      <w:r w:rsidR="0059544F">
        <w:t>Aan de wand staan ook houten</w:t>
      </w:r>
      <w:r w:rsidR="00DA2BD1">
        <w:t xml:space="preserve"> school</w:t>
      </w:r>
      <w:r w:rsidR="0059544F">
        <w:t>banken en is er een klimrek</w:t>
      </w:r>
      <w:r w:rsidR="00442499">
        <w:t>. D</w:t>
      </w:r>
      <w:r w:rsidR="74B35E5D">
        <w:t>eze</w:t>
      </w:r>
      <w:r w:rsidR="00335B7A">
        <w:t xml:space="preserve"> zit</w:t>
      </w:r>
      <w:r w:rsidR="7AE25142">
        <w:t>ten</w:t>
      </w:r>
      <w:r w:rsidR="00335B7A">
        <w:t xml:space="preserve"> aan elkaar vast met spanbanden en hier </w:t>
      </w:r>
      <w:r w:rsidR="284B1C6E">
        <w:t>wordt</w:t>
      </w:r>
      <w:r w:rsidR="00335B7A">
        <w:t xml:space="preserve"> niet op gespeeld.</w:t>
      </w:r>
    </w:p>
    <w:p w14:paraId="58C533C8" w14:textId="77777777" w:rsidR="005217F2" w:rsidRDefault="005217F2" w:rsidP="00BA5317">
      <w:pPr>
        <w:jc w:val="both"/>
      </w:pPr>
    </w:p>
    <w:p w14:paraId="2D41B8B2" w14:textId="37353572" w:rsidR="005217F2" w:rsidRDefault="00AF761C" w:rsidP="00187FB7">
      <w:pPr>
        <w:pStyle w:val="Lijstalinea"/>
        <w:numPr>
          <w:ilvl w:val="0"/>
          <w:numId w:val="7"/>
        </w:numPr>
        <w:jc w:val="both"/>
      </w:pPr>
      <w:r>
        <w:t xml:space="preserve">Buiten op het plein staat een ruim atelier </w:t>
      </w:r>
      <w:r w:rsidR="00C925E2">
        <w:t>waar de kinderen een extra ruimte ter beschikking hebben om te knutselen, puzzelen</w:t>
      </w:r>
      <w:r w:rsidR="00B12A9E">
        <w:t xml:space="preserve"> of met lego spelen. Er staan 2 banken en een tafel in de ruimte</w:t>
      </w:r>
      <w:r w:rsidR="00EB1477">
        <w:t>. Wanneer de groepsgrootte het toelaat kunnen de kinderen daar fruit eten</w:t>
      </w:r>
      <w:r w:rsidR="00145B0C">
        <w:t xml:space="preserve">. De ruimte beschikt nu al over </w:t>
      </w:r>
      <w:r w:rsidR="00A85465">
        <w:t>een waterpunt</w:t>
      </w:r>
      <w:r w:rsidR="00403A2E">
        <w:t>,</w:t>
      </w:r>
      <w:r w:rsidR="00A85465">
        <w:t xml:space="preserve"> enkele stroompunten</w:t>
      </w:r>
      <w:r w:rsidR="00403A2E">
        <w:t xml:space="preserve"> en ee</w:t>
      </w:r>
      <w:r w:rsidR="00233329">
        <w:t>n</w:t>
      </w:r>
      <w:r w:rsidR="00403A2E">
        <w:t xml:space="preserve"> ingebouwde kast</w:t>
      </w:r>
      <w:r w:rsidR="006F4A8D">
        <w:t xml:space="preserve">. Er staat een aan de zijkant een tafel die wordt gebruikt als timmer tafel of </w:t>
      </w:r>
      <w:r w:rsidR="00C3759D">
        <w:t>voor lijmpistolen (onder begeleiding van een Pedagogisch professional)</w:t>
      </w:r>
      <w:r w:rsidR="00FE5D2F">
        <w:t xml:space="preserve">. De ruimte </w:t>
      </w:r>
      <w:r w:rsidR="00E0336F">
        <w:t xml:space="preserve">is zowel van buiten naar binnen als van binnen naar buiten goed </w:t>
      </w:r>
      <w:r w:rsidR="00866407">
        <w:t xml:space="preserve">zichtbaar. </w:t>
      </w:r>
      <w:r w:rsidR="008B0F4F">
        <w:t xml:space="preserve">Er komt nog een plafond in en de ruimte </w:t>
      </w:r>
      <w:r w:rsidR="008E21E9">
        <w:t>wordt nog geïsoleerd</w:t>
      </w:r>
      <w:r w:rsidR="002C209F">
        <w:t xml:space="preserve"> (medio 2024)</w:t>
      </w:r>
    </w:p>
    <w:p w14:paraId="7DC648B4" w14:textId="77777777" w:rsidR="001A5D99" w:rsidRDefault="001A5D99" w:rsidP="00BA5317">
      <w:pPr>
        <w:jc w:val="both"/>
      </w:pPr>
    </w:p>
    <w:p w14:paraId="0BD4F574" w14:textId="77777777" w:rsidR="00BE7E37" w:rsidRDefault="00BE7E37" w:rsidP="00BA5317">
      <w:pPr>
        <w:jc w:val="both"/>
        <w:rPr>
          <w:rFonts w:asciiTheme="majorHAnsi" w:eastAsiaTheme="majorEastAsia" w:hAnsiTheme="majorHAnsi" w:cstheme="majorBidi"/>
          <w:b/>
          <w:bCs/>
          <w:color w:val="802E90" w:themeColor="accent1" w:themeShade="BF"/>
          <w:sz w:val="32"/>
          <w:szCs w:val="32"/>
        </w:rPr>
      </w:pPr>
      <w:bookmarkStart w:id="9" w:name="_Toc527992408"/>
      <w:r>
        <w:rPr>
          <w:b/>
          <w:bCs/>
        </w:rPr>
        <w:br w:type="page"/>
      </w:r>
    </w:p>
    <w:p w14:paraId="42EFFF3E" w14:textId="061918B1" w:rsidR="00B01559" w:rsidRPr="007B54CD" w:rsidRDefault="007B54CD" w:rsidP="00BA5317">
      <w:pPr>
        <w:pStyle w:val="Kop1"/>
        <w:jc w:val="both"/>
        <w:rPr>
          <w:b/>
          <w:bCs/>
        </w:rPr>
      </w:pPr>
      <w:bookmarkStart w:id="10" w:name="_Toc158303099"/>
      <w:r w:rsidRPr="007B54CD">
        <w:rPr>
          <w:b/>
          <w:bCs/>
        </w:rPr>
        <w:lastRenderedPageBreak/>
        <w:t>4.</w:t>
      </w:r>
      <w:r w:rsidR="00B01559" w:rsidRPr="007B54CD">
        <w:rPr>
          <w:b/>
          <w:bCs/>
        </w:rPr>
        <w:t xml:space="preserve"> Risico’s</w:t>
      </w:r>
      <w:bookmarkEnd w:id="9"/>
      <w:bookmarkEnd w:id="10"/>
      <w:r w:rsidR="00B01559" w:rsidRPr="007B54CD">
        <w:rPr>
          <w:b/>
          <w:bCs/>
        </w:rPr>
        <w:t xml:space="preserve"> </w:t>
      </w:r>
    </w:p>
    <w:p w14:paraId="52CC473B" w14:textId="4AF83CFA" w:rsidR="00B01559" w:rsidRDefault="00B01559" w:rsidP="00BA5317">
      <w:pPr>
        <w:jc w:val="both"/>
      </w:pPr>
      <w:r>
        <w:t>In de organisatie staat de uitspraak ‘Het mooiste wat je kunt worden is jezelf’ centraal. Dat is niet zomaar. Wij staan daar voor de volle honderd procent achter. We geven de kinderen heel bewust de ruimte om zich te ontwikkelen. In een veilige en warme omgeving. Met voldoende uitdaging, op het niveau van het kind. Dat doen we mede vanuit de ideeën van Loris Malaguzzi (grondlegger van ‘Reggio Emilia’) en Rudolf Steiner (grondlegger van de antroposofie), twee grote inspirators voor ons. Reggio Emilia is vooral bekend om ‘de honderd talen van het kind’, het stimuleren van de fantasie en het optimaal ontwikkelen van de mogelijkheden en kwaliteiten van het kind. Dat is precies wat wij doen. En net als Rudolf Steiner denken wij dat kinderen natuur nodig hebben. Daarom werken we veel met natuurlijke materialen, binnen de seizoenen van het jaar. Dat is herkenbaar voor kinderen en gelijktijdig geven we ze mee dat we zuinig om moeten gaan met onszelf en onze omgeving.</w:t>
      </w:r>
    </w:p>
    <w:p w14:paraId="01D58FAF" w14:textId="77777777" w:rsidR="00B01559" w:rsidRDefault="00B01559" w:rsidP="00BA5317">
      <w:pPr>
        <w:jc w:val="both"/>
      </w:pPr>
    </w:p>
    <w:p w14:paraId="78F5D99A" w14:textId="77777777" w:rsidR="00B01559" w:rsidRDefault="00B01559" w:rsidP="00BA5317">
      <w:pPr>
        <w:jc w:val="both"/>
      </w:pPr>
      <w:r>
        <w:t>Ons kinderdagverblijf en onze buitenschoolse opvang staan voor een krachtige leeromgeving waar het kind door zijn belevenissen en experimenten tijdens het spelen, kennis en vaardigheden mag en kan verwerven. Op basis daarvan begeleiden en stimuleren we het kind vanaf zijn komst op het kinderdagverblijf naar een zelfstandig, zelfredzaam kind van 12 jaar dat zichzelf waardeert en vertrouwt.</w:t>
      </w:r>
    </w:p>
    <w:p w14:paraId="0AA9EF86" w14:textId="77777777" w:rsidR="00B01559" w:rsidRDefault="00B01559" w:rsidP="00BA5317">
      <w:pPr>
        <w:jc w:val="both"/>
      </w:pPr>
    </w:p>
    <w:p w14:paraId="34569490" w14:textId="77777777" w:rsidR="00B01559" w:rsidRDefault="00B01559" w:rsidP="00BA5317">
      <w:pPr>
        <w:jc w:val="both"/>
      </w:pPr>
      <w:r>
        <w:t xml:space="preserve">Internationaal wetenschappelijk onderzoek toont aan dat risicovol spelen goed is voor de ontwikkeling van kinderen. Door het ervaren van risicovolle situaties tijdens risicovol spelen, ontwikkelen kinderen </w:t>
      </w:r>
      <w:r w:rsidRPr="000220B5">
        <w:rPr>
          <w:b/>
        </w:rPr>
        <w:t>risicocompetenties</w:t>
      </w:r>
      <w:r>
        <w:t>: ze leren risico’s inschatten en ontwikkelen cognitieve vaardigheden om de juiste afwegingen te maken wanneer een risicovolle situatie zich opnieuw voordoet.</w:t>
      </w:r>
      <w:bookmarkStart w:id="11" w:name="_Ref507425324"/>
      <w:r>
        <w:rPr>
          <w:rStyle w:val="Voetnootmarkering"/>
        </w:rPr>
        <w:footnoteReference w:id="2"/>
      </w:r>
      <w:bookmarkEnd w:id="11"/>
    </w:p>
    <w:p w14:paraId="788E2A95" w14:textId="77777777" w:rsidR="00B01559" w:rsidRDefault="00B01559" w:rsidP="00BA5317">
      <w:pPr>
        <w:jc w:val="both"/>
      </w:pPr>
    </w:p>
    <w:p w14:paraId="010480E8" w14:textId="34A3148D" w:rsidR="00B01559" w:rsidRDefault="00B01559" w:rsidP="00BA5317">
      <w:pPr>
        <w:jc w:val="both"/>
      </w:pPr>
      <w:r>
        <w:t>Het nemen van risico’s is een onderdeel van de ‘gereedschapskist’ voor effectief leren. Risicovol spelen ontwikkelt een positieve houding van ‘ik kan het’ en daarmee gaat een kind uitdagingen meer zien als iets om van te genieten dan om te vermijden. Dit vergroot onafhankelijkheid en zelfvertrouwen, wat belangrijk kan zijn voor hun doorzettingsvermogen als ze geconfronteerd worden met uitdagingen.</w:t>
      </w:r>
      <w:r>
        <w:fldChar w:fldCharType="begin"/>
      </w:r>
      <w:r>
        <w:instrText xml:space="preserve"> NOTEREF _Ref507425324 \f \h </w:instrText>
      </w:r>
      <w:r w:rsidR="0092589C">
        <w:instrText xml:space="preserve"> \* MERGEFORMAT </w:instrText>
      </w:r>
      <w:r>
        <w:fldChar w:fldCharType="separate"/>
      </w:r>
      <w:r w:rsidR="009D71BB" w:rsidRPr="009D71BB">
        <w:rPr>
          <w:rStyle w:val="Voetnootmarkering"/>
        </w:rPr>
        <w:t>1</w:t>
      </w:r>
      <w:r>
        <w:fldChar w:fldCharType="end"/>
      </w:r>
      <w:r>
        <w:t xml:space="preserve"> </w:t>
      </w:r>
    </w:p>
    <w:p w14:paraId="24D1F19D" w14:textId="77777777" w:rsidR="00B01559" w:rsidRDefault="00B01559" w:rsidP="00BA5317">
      <w:pPr>
        <w:jc w:val="both"/>
      </w:pPr>
    </w:p>
    <w:p w14:paraId="252EE9C2" w14:textId="6F58408F" w:rsidR="00B01559" w:rsidRDefault="00B01559" w:rsidP="00BA5317">
      <w:pPr>
        <w:jc w:val="both"/>
      </w:pPr>
      <w:r>
        <w:t xml:space="preserve">Bewegingen die veel voorkomen bij risicovol spelen, zoals slingeren, klimmen, rollen, hangen en glijden, zijn niet alleen leuk voor kinderen, maar ook van essentieel belang voor hun </w:t>
      </w:r>
      <w:r w:rsidRPr="007D30BD">
        <w:rPr>
          <w:b/>
        </w:rPr>
        <w:t>motorische vaardigheden, balans, coördinatie, en lichaamsbewustzijn</w:t>
      </w:r>
      <w:r>
        <w:t>. Kinderen die dat niet doen zijn vaker onhandig, voelen zich ongemakkelijk in hun eigen lichaam, hebben een slechte balans en bewegingsangst.</w:t>
      </w:r>
      <w:r w:rsidRPr="00EC7096">
        <w:rPr>
          <w:rStyle w:val="Voetnootmarkering"/>
        </w:rPr>
        <w:t xml:space="preserve"> </w:t>
      </w:r>
      <w:r>
        <w:fldChar w:fldCharType="begin"/>
      </w:r>
      <w:r>
        <w:rPr>
          <w:rStyle w:val="Voetnootmarkering"/>
        </w:rPr>
        <w:instrText xml:space="preserve"> NOTEREF _Ref507425324 \f \h </w:instrText>
      </w:r>
      <w:r w:rsidR="0092589C">
        <w:instrText xml:space="preserve"> \* MERGEFORMAT </w:instrText>
      </w:r>
      <w:r>
        <w:fldChar w:fldCharType="separate"/>
      </w:r>
      <w:r w:rsidR="009D71BB" w:rsidRPr="009D71BB">
        <w:rPr>
          <w:rStyle w:val="Voetnootmarkering"/>
        </w:rPr>
        <w:t>1</w:t>
      </w:r>
      <w:r>
        <w:fldChar w:fldCharType="end"/>
      </w:r>
    </w:p>
    <w:p w14:paraId="13CA6EAA" w14:textId="77777777" w:rsidR="00B01559" w:rsidRDefault="00B01559" w:rsidP="00BA5317">
      <w:pPr>
        <w:jc w:val="both"/>
      </w:pPr>
    </w:p>
    <w:p w14:paraId="58042DE9" w14:textId="77777777" w:rsidR="00B01559" w:rsidRDefault="00B01559" w:rsidP="00BA5317">
      <w:pPr>
        <w:jc w:val="both"/>
      </w:pPr>
      <w:r>
        <w:t>In de volgende hoofdstukken zullen we een onderscheid maken tussen kleine en grote risico’s.</w:t>
      </w:r>
    </w:p>
    <w:p w14:paraId="3362240A" w14:textId="77777777" w:rsidR="00B01559" w:rsidRDefault="00B01559" w:rsidP="00BA5317">
      <w:pPr>
        <w:jc w:val="both"/>
      </w:pPr>
    </w:p>
    <w:p w14:paraId="570D7470" w14:textId="77777777" w:rsidR="003330D2" w:rsidRDefault="003330D2" w:rsidP="00BA5317">
      <w:pPr>
        <w:jc w:val="both"/>
        <w:rPr>
          <w:rFonts w:asciiTheme="majorHAnsi" w:eastAsiaTheme="majorEastAsia" w:hAnsiTheme="majorHAnsi" w:cstheme="majorBidi"/>
          <w:color w:val="802E90" w:themeColor="accent1" w:themeShade="BF"/>
          <w:sz w:val="26"/>
          <w:szCs w:val="26"/>
        </w:rPr>
      </w:pPr>
      <w:bookmarkStart w:id="12" w:name="_Toc527992409"/>
      <w:r>
        <w:br w:type="page"/>
      </w:r>
    </w:p>
    <w:p w14:paraId="3A38E09A" w14:textId="6D756E64" w:rsidR="00B01559" w:rsidRDefault="003A0C0D" w:rsidP="00BA5317">
      <w:pPr>
        <w:pStyle w:val="Kop2"/>
        <w:jc w:val="both"/>
      </w:pPr>
      <w:bookmarkStart w:id="13" w:name="_Toc158303100"/>
      <w:r>
        <w:lastRenderedPageBreak/>
        <w:t>4</w:t>
      </w:r>
      <w:r w:rsidR="00B01559">
        <w:t>.1 Kleine risico’s</w:t>
      </w:r>
      <w:bookmarkEnd w:id="12"/>
      <w:bookmarkEnd w:id="13"/>
      <w:r w:rsidR="00B01559">
        <w:t xml:space="preserve"> </w:t>
      </w:r>
    </w:p>
    <w:p w14:paraId="206B09D3" w14:textId="24850C85" w:rsidR="00B01559" w:rsidRDefault="00B01559" w:rsidP="00BA5317">
      <w:pPr>
        <w:jc w:val="both"/>
      </w:pPr>
      <w:r>
        <w:t xml:space="preserve">Aan de ene kant hebben kinderen een veilige omgeving nodig om zich goed te kunnen ontwikkelen. Aan de andere kant leren kinderen vooral door ervaringen op te doen. Het kind moet alle ruimte krijgen om te bouwen aan zijn eigen identiteit, om te kijken naar zichzelf en de ander. Wij willen kinderen de ruimte geven om te leren door ervaringen op te doen waar (een verantwoord) risico aan zit. </w:t>
      </w:r>
    </w:p>
    <w:p w14:paraId="45649ACD" w14:textId="77777777" w:rsidR="00B01559" w:rsidRDefault="00B01559" w:rsidP="00BA5317">
      <w:pPr>
        <w:jc w:val="both"/>
      </w:pPr>
    </w:p>
    <w:p w14:paraId="3F937853" w14:textId="77777777" w:rsidR="00B01559" w:rsidRPr="00E96564" w:rsidRDefault="00B01559" w:rsidP="00BA5317">
      <w:pPr>
        <w:jc w:val="both"/>
        <w:rPr>
          <w:b/>
          <w:i/>
        </w:rPr>
      </w:pPr>
      <w:r w:rsidRPr="00E96564">
        <w:rPr>
          <w:b/>
          <w:i/>
        </w:rPr>
        <w:t xml:space="preserve">Een risico is klein wanneer het motorisch, cognitief gezien wel in potentie goed zou kunnen gaan, maar er ook een kans bestaat dat het misschien toch mis gaat. De kans op schade is dan alsnog klein. </w:t>
      </w:r>
    </w:p>
    <w:p w14:paraId="177BD76E" w14:textId="77777777" w:rsidR="00B01559" w:rsidRDefault="00B01559" w:rsidP="00BA5317">
      <w:pPr>
        <w:jc w:val="both"/>
      </w:pPr>
    </w:p>
    <w:p w14:paraId="0504512F" w14:textId="7ACA2731" w:rsidR="00B01559" w:rsidRDefault="00B01559" w:rsidP="00BA5317">
      <w:pPr>
        <w:jc w:val="both"/>
      </w:pPr>
      <w:r>
        <w:t xml:space="preserve">Kleine risico’s komen voor in speelsituaties en/of activiteitensituaties. Denk hierbij aan het snijden met een aardappelschilmesje door de </w:t>
      </w:r>
      <w:r w:rsidR="00100A3F">
        <w:t>BSO-kinderen</w:t>
      </w:r>
      <w:r>
        <w:t xml:space="preserve"> tijdens een kookactiviteit of het slaan o</w:t>
      </w:r>
      <w:r w:rsidR="00AC1BE0">
        <w:t>p</w:t>
      </w:r>
      <w:r>
        <w:t xml:space="preserve"> je vinger tijdens timmeren. Maar ook de oudste peuters gaan weleens koken en gebruiken dan een mes om iets mee te smeren. Dit zal alleen plaatsvinden onder direct toezicht en met duidelijke instructies. </w:t>
      </w:r>
    </w:p>
    <w:p w14:paraId="11AB30B9" w14:textId="77777777" w:rsidR="00B01559" w:rsidRDefault="00B01559" w:rsidP="00BA5317">
      <w:pPr>
        <w:jc w:val="both"/>
      </w:pPr>
    </w:p>
    <w:p w14:paraId="6F78E8F8" w14:textId="359BFEDD" w:rsidR="009D7FE0" w:rsidRPr="0023366F" w:rsidRDefault="009D7FE0" w:rsidP="00BA5317">
      <w:pPr>
        <w:jc w:val="both"/>
      </w:pPr>
      <w:r w:rsidRPr="006A46DB">
        <w:t xml:space="preserve">Op BSO </w:t>
      </w:r>
      <w:r w:rsidR="006A46DB" w:rsidRPr="006A46DB">
        <w:t xml:space="preserve">De Avonturiers </w:t>
      </w:r>
      <w:r w:rsidR="006A46DB">
        <w:t>is een tas met gereedschap</w:t>
      </w:r>
      <w:r w:rsidR="0063736A">
        <w:t>. H</w:t>
      </w:r>
      <w:r w:rsidRPr="0023366F">
        <w:t>ier</w:t>
      </w:r>
      <w:r w:rsidR="003B2BB4" w:rsidRPr="0023366F">
        <w:t xml:space="preserve">mee </w:t>
      </w:r>
      <w:r w:rsidRPr="0023366F">
        <w:t>wordt met kleine groepjes kinderen</w:t>
      </w:r>
      <w:r w:rsidR="00AE2CC1">
        <w:t xml:space="preserve"> </w:t>
      </w:r>
      <w:r w:rsidR="00066949" w:rsidRPr="0023366F">
        <w:t>gewerkt</w:t>
      </w:r>
      <w:r w:rsidR="003B2BB4" w:rsidRPr="0023366F">
        <w:t>.</w:t>
      </w:r>
      <w:r w:rsidRPr="0023366F">
        <w:t xml:space="preserve"> </w:t>
      </w:r>
      <w:r w:rsidR="003B2BB4" w:rsidRPr="0023366F">
        <w:t>Timmeren</w:t>
      </w:r>
      <w:r w:rsidRPr="0023366F">
        <w:t xml:space="preserve"> en zagen</w:t>
      </w:r>
      <w:r w:rsidR="003B2BB4" w:rsidRPr="0023366F">
        <w:t xml:space="preserve"> </w:t>
      </w:r>
      <w:r w:rsidR="00100A3F" w:rsidRPr="0023366F">
        <w:t>gebeurt</w:t>
      </w:r>
      <w:r w:rsidR="003B2BB4" w:rsidRPr="0023366F">
        <w:t xml:space="preserve"> a</w:t>
      </w:r>
      <w:r w:rsidR="00F235AB" w:rsidRPr="0023366F">
        <w:t xml:space="preserve">ltijd onder toezicht van een pedagogisch </w:t>
      </w:r>
      <w:r w:rsidR="00D3601D">
        <w:t>professional</w:t>
      </w:r>
      <w:r w:rsidR="00F235AB" w:rsidRPr="0023366F">
        <w:t xml:space="preserve">. </w:t>
      </w:r>
      <w:r w:rsidRPr="0023366F">
        <w:t xml:space="preserve">De beroepskrachten volgen hierbij de Werkinstructie Veilig werken met de werkbank. Hierin staat onder andere dat kinderen 6 jaar moeten zijn om met de werkbank te mogen werken. </w:t>
      </w:r>
      <w:r w:rsidR="00991AED">
        <w:t>De</w:t>
      </w:r>
      <w:r w:rsidR="00CE6924">
        <w:t xml:space="preserve"> gereedschapstas staat </w:t>
      </w:r>
      <w:r w:rsidR="00100A3F">
        <w:t>onder in</w:t>
      </w:r>
      <w:r w:rsidR="00CE6924">
        <w:t xml:space="preserve"> de kast maar </w:t>
      </w:r>
      <w:r w:rsidR="00982FDA">
        <w:t>de tas is afsluitbaa</w:t>
      </w:r>
      <w:r w:rsidR="00615248">
        <w:t>r.</w:t>
      </w:r>
      <w:r w:rsidR="00982FDA">
        <w:t xml:space="preserve"> Kinderen </w:t>
      </w:r>
      <w:r w:rsidR="00CB65B1">
        <w:t>mogen deze alleen met toestemming van de mede</w:t>
      </w:r>
      <w:r w:rsidR="00615248">
        <w:t>w</w:t>
      </w:r>
      <w:r w:rsidR="00CB65B1">
        <w:t>erker pakken.</w:t>
      </w:r>
      <w:r w:rsidR="00615248">
        <w:t xml:space="preserve"> </w:t>
      </w:r>
      <w:r w:rsidRPr="0023366F">
        <w:t>Ondanks deze maatregelen is het nog steeds een risicovolle activiteit, kinderen kunnen op hun vinger slaan of zich bezeren aan zaag en spijkers. De beroepskrachten laten de kinderen bewust met de risico’s omgaan onder duidelijke</w:t>
      </w:r>
      <w:r w:rsidR="00F235AB" w:rsidRPr="0023366F">
        <w:t xml:space="preserve"> </w:t>
      </w:r>
      <w:r w:rsidRPr="0023366F">
        <w:t>afspraken en toezicht.</w:t>
      </w:r>
    </w:p>
    <w:p w14:paraId="0C8E620A" w14:textId="77777777" w:rsidR="009D7FE0" w:rsidRDefault="009D7FE0" w:rsidP="00BA5317">
      <w:pPr>
        <w:jc w:val="both"/>
      </w:pPr>
    </w:p>
    <w:p w14:paraId="4D53DB7F" w14:textId="49805A37" w:rsidR="009D7FE0" w:rsidRDefault="009D7FE0" w:rsidP="00BA5317">
      <w:pPr>
        <w:jc w:val="both"/>
      </w:pPr>
      <w:r>
        <w:t>Een ander voorbeeld van een risicovolle activiteit die wordt gedaan bij BS</w:t>
      </w:r>
      <w:r w:rsidR="00490E2C">
        <w:t xml:space="preserve">O De Avonturiers </w:t>
      </w:r>
      <w:r>
        <w:t>is het bouwen van hutten met stoelen, tafels en doeken. Risico is dat een tafel of stoel omvalt waaraan een kind zich kan bezeren. Beroepskrachten leggen kinderen oorzaak en gevolg uit (als je aan de doek trekt, kan de stoel omvallen) en herhalen dit indien nodig.</w:t>
      </w:r>
    </w:p>
    <w:p w14:paraId="25186404" w14:textId="77777777" w:rsidR="009D7FE0" w:rsidRDefault="009D7FE0" w:rsidP="00BA5317">
      <w:pPr>
        <w:jc w:val="both"/>
      </w:pPr>
    </w:p>
    <w:p w14:paraId="33C1AEDE" w14:textId="635A28DA" w:rsidR="00B01559" w:rsidRDefault="00B01559" w:rsidP="00BA5317">
      <w:pPr>
        <w:jc w:val="both"/>
      </w:pPr>
      <w:r>
        <w:t xml:space="preserve">Op </w:t>
      </w:r>
      <w:r w:rsidR="0063173C">
        <w:t>het grote schoolplein</w:t>
      </w:r>
      <w:r>
        <w:t xml:space="preserve"> </w:t>
      </w:r>
      <w:r w:rsidR="00F235AB">
        <w:t xml:space="preserve">bevindt zich een </w:t>
      </w:r>
      <w:r w:rsidR="0063173C">
        <w:t xml:space="preserve">zandbak, </w:t>
      </w:r>
      <w:r w:rsidR="0023366F">
        <w:t>pingpongtafel</w:t>
      </w:r>
      <w:r w:rsidR="00697047">
        <w:t>,</w:t>
      </w:r>
      <w:r w:rsidR="0063173C">
        <w:t xml:space="preserve"> pannaveldje en een grasveld </w:t>
      </w:r>
      <w:r w:rsidR="00031CFC">
        <w:t>met bomen eromheen.</w:t>
      </w:r>
      <w:r w:rsidR="00F235AB">
        <w:t xml:space="preserve"> </w:t>
      </w:r>
      <w:r>
        <w:t>Spelen met natuurlijke producten als boomstammen, takken, bomen, kunnen een risico vormen in het spel.</w:t>
      </w:r>
      <w:r w:rsidR="003D71B2">
        <w:t xml:space="preserve"> Zo wordt soms met spanbanden een parcours tussen bomen gemaakt.</w:t>
      </w:r>
      <w:r>
        <w:t xml:space="preserve"> Beroepskrachten leggen kinderen oorzaak en gevolg uit (als je niet voor je kijkt tijdens het rennen, kun je</w:t>
      </w:r>
      <w:r w:rsidR="00A42A4C">
        <w:t xml:space="preserve"> van/op/tegen de paal</w:t>
      </w:r>
      <w:r>
        <w:t xml:space="preserve"> vallen) en herhalen dit indien nodig.</w:t>
      </w:r>
    </w:p>
    <w:p w14:paraId="285E4414" w14:textId="77777777" w:rsidR="00B01559" w:rsidRDefault="00B01559" w:rsidP="00BA5317">
      <w:pPr>
        <w:jc w:val="both"/>
      </w:pPr>
    </w:p>
    <w:p w14:paraId="43668D68" w14:textId="77777777" w:rsidR="002D272D" w:rsidRDefault="00B01559" w:rsidP="00BA5317">
      <w:pPr>
        <w:jc w:val="both"/>
      </w:pPr>
      <w:r>
        <w:t xml:space="preserve">Risicovol spelen kan in een situatie waarbij het speelgoed en de speeltoestellen leeftijdsadequaat zijn en er (zo nodig) toezicht aanwezig is. De beroepskrachten houden toezicht en nemen zo nodig maatregelen om ongelukken te voorkomen. </w:t>
      </w:r>
    </w:p>
    <w:p w14:paraId="504B95F6" w14:textId="77777777" w:rsidR="00B01559" w:rsidRDefault="00B01559" w:rsidP="00BA5317">
      <w:pPr>
        <w:jc w:val="both"/>
      </w:pPr>
      <w:r>
        <w:t>Mocht er toch een ongelukje gebeuren dan zijn er altijd volwassenen met een EHBO-diploma aanwezig op de locatie.</w:t>
      </w:r>
    </w:p>
    <w:p w14:paraId="7EC4EDA2" w14:textId="77777777" w:rsidR="00B01559" w:rsidRDefault="00B01559" w:rsidP="00BA5317">
      <w:pPr>
        <w:jc w:val="both"/>
      </w:pPr>
    </w:p>
    <w:p w14:paraId="63DD55F0" w14:textId="6C9F40E4" w:rsidR="00B01559" w:rsidRDefault="003A0C0D" w:rsidP="00BA5317">
      <w:pPr>
        <w:pStyle w:val="Kop3"/>
        <w:jc w:val="both"/>
      </w:pPr>
      <w:bookmarkStart w:id="14" w:name="_Toc527992410"/>
      <w:bookmarkStart w:id="15" w:name="_Toc158303101"/>
      <w:r>
        <w:lastRenderedPageBreak/>
        <w:t>4</w:t>
      </w:r>
      <w:r w:rsidR="00B01559">
        <w:t>.1.1 Ongevallenregistratie</w:t>
      </w:r>
      <w:bookmarkEnd w:id="14"/>
      <w:bookmarkEnd w:id="15"/>
      <w:r w:rsidR="00B01559">
        <w:t xml:space="preserve"> </w:t>
      </w:r>
    </w:p>
    <w:p w14:paraId="52D6C080" w14:textId="724C8580" w:rsidR="00B01559" w:rsidRDefault="00B01559" w:rsidP="00BA5317">
      <w:pPr>
        <w:jc w:val="both"/>
      </w:pPr>
      <w:r>
        <w:t xml:space="preserve">Als er een ongeluk(je) heeft plaatsgevonden dan wordt dit door de beroepskracht bijgehouden, door het </w:t>
      </w:r>
      <w:r w:rsidRPr="00E96564">
        <w:rPr>
          <w:i/>
        </w:rPr>
        <w:t>formulier ongevallenregistratie</w:t>
      </w:r>
      <w:r>
        <w:t xml:space="preserve"> in te vullen. Op dit formulier wordt beschreven wat er precies gebeurde tijdens het ongeluk(je). Ook is er ruimte voor de beroepskracht om aan te geven hoe het eventueel op te lossen is zodat het in het vervolg niet opnieuw kan gebeuren. De BHV-coördinator verzameld deze formulieren en checkt of er acties nodig zijn van klusjesman (bijvoorbeeld een plank steviger vastzetten), manager (denk aan beroepskrachten aanspreken op toezicht houden) of beroepskracht (bijvoorbeeld over de inrichting van de groepsruimte). Het kan ook zijn dat er geen acties nodig zijn. De BHV-coördinator verzameld alle formulieren en maakt eens per jaar een analyse van de ongevallen.</w:t>
      </w:r>
    </w:p>
    <w:p w14:paraId="13A3C964" w14:textId="77777777" w:rsidR="00B01559" w:rsidRDefault="00B01559" w:rsidP="00BA5317">
      <w:pPr>
        <w:jc w:val="both"/>
      </w:pPr>
    </w:p>
    <w:p w14:paraId="0D71C178" w14:textId="151E57A0" w:rsidR="00B01559" w:rsidRDefault="003A0C0D" w:rsidP="00BA5317">
      <w:pPr>
        <w:pStyle w:val="Kop3"/>
        <w:jc w:val="both"/>
      </w:pPr>
      <w:bookmarkStart w:id="16" w:name="_Toc527992411"/>
      <w:bookmarkStart w:id="17" w:name="_Toc158303102"/>
      <w:r>
        <w:t>4</w:t>
      </w:r>
      <w:r w:rsidR="00B01559">
        <w:t>.1.2 EHBO en BHV</w:t>
      </w:r>
      <w:bookmarkEnd w:id="16"/>
      <w:bookmarkEnd w:id="17"/>
    </w:p>
    <w:p w14:paraId="49D1A5E4" w14:textId="610DEC0C" w:rsidR="00B01559" w:rsidRDefault="00B01559" w:rsidP="00BA5317">
      <w:pPr>
        <w:jc w:val="both"/>
      </w:pPr>
      <w:r>
        <w:t xml:space="preserve">Op onze locaties zijn bijna alle medewerkers in bezit van een certificaat EHBO bij </w:t>
      </w:r>
      <w:r w:rsidR="00132EB0">
        <w:t>K</w:t>
      </w:r>
      <w:r>
        <w:t>inderen.</w:t>
      </w:r>
      <w:r w:rsidR="00066949">
        <w:t xml:space="preserve"> </w:t>
      </w:r>
      <w:r>
        <w:t xml:space="preserve">Alle medewerkers volgen jaarlijks de herhalingscursus EHBO bij Kinderen. Medewerkers die nieuw instromen, gaan op de beginnerscursus. Daarnaast zijn een aantal medewerkers opgeleid tot bedrijfshulpverleners. </w:t>
      </w:r>
    </w:p>
    <w:p w14:paraId="7D68BC4E" w14:textId="6066CAD5" w:rsidR="00B01559" w:rsidRDefault="00B01559" w:rsidP="00BA5317">
      <w:pPr>
        <w:jc w:val="both"/>
      </w:pPr>
      <w:r>
        <w:t>Jaarlijks vinden er oefenmomenten plaats, onder leiding van de Coördinator BHV. Deze worden uitgebreid geëvalueerd, en zo nodig wordt het ontruimingsplan verbeterd.</w:t>
      </w:r>
      <w:r w:rsidR="00BE7E37">
        <w:t xml:space="preserve"> </w:t>
      </w:r>
      <w:r>
        <w:t xml:space="preserve">Op het moment van een bedrijfsongeval, zal de </w:t>
      </w:r>
      <w:r w:rsidR="00066949">
        <w:t>Bhv’er</w:t>
      </w:r>
      <w:r>
        <w:t xml:space="preserve"> de leiding nemen, tot hulpverlenende diensten (brandweer, politie, ambulance) ter plaatse zijn.</w:t>
      </w:r>
    </w:p>
    <w:p w14:paraId="360CFDD0" w14:textId="77777777" w:rsidR="00B01559" w:rsidRDefault="00B01559" w:rsidP="00BA5317">
      <w:pPr>
        <w:jc w:val="both"/>
      </w:pPr>
    </w:p>
    <w:p w14:paraId="2B71E99C" w14:textId="5CB368E9" w:rsidR="00B01559" w:rsidRDefault="003A0C0D" w:rsidP="00BA5317">
      <w:pPr>
        <w:pStyle w:val="Kop2"/>
        <w:jc w:val="both"/>
      </w:pPr>
      <w:bookmarkStart w:id="18" w:name="_Toc527992412"/>
      <w:bookmarkStart w:id="19" w:name="_Toc158303103"/>
      <w:r>
        <w:t>4</w:t>
      </w:r>
      <w:r w:rsidR="00B01559">
        <w:t>.2 Grote risico’s</w:t>
      </w:r>
      <w:bookmarkEnd w:id="18"/>
      <w:bookmarkEnd w:id="19"/>
    </w:p>
    <w:p w14:paraId="5F894DBE" w14:textId="77777777" w:rsidR="00B01559" w:rsidRDefault="00B01559" w:rsidP="00BA5317">
      <w:pPr>
        <w:jc w:val="both"/>
      </w:pPr>
      <w:r>
        <w:t xml:space="preserve">In het vorige hoofdstuk hebben we beschreven hoe we kinderen met kleine risico’s om laten gaan. Dit hoofdstuk zal gaan over de grote risico’s op deze locatie, en hoe we kinderen hiertegen beschermen. Om de genoemde risico’s in te perken zijn er verschillende werkinstructies opgesteld die de beroepskrachten volgen. Deze zijn allemaal te vinden in </w:t>
      </w:r>
      <w:r w:rsidR="00012432">
        <w:t>het Handboek, deze staat op de i</w:t>
      </w:r>
      <w:r>
        <w:t xml:space="preserve">Pad op elke groep. </w:t>
      </w:r>
    </w:p>
    <w:p w14:paraId="31784EA3" w14:textId="77777777" w:rsidR="00B01559" w:rsidRDefault="00B01559" w:rsidP="00BA5317">
      <w:pPr>
        <w:jc w:val="both"/>
      </w:pPr>
    </w:p>
    <w:p w14:paraId="6F6D8A2B" w14:textId="6153DA18" w:rsidR="00B01559" w:rsidRDefault="003A0C0D" w:rsidP="00BA5317">
      <w:pPr>
        <w:pStyle w:val="Kop3"/>
        <w:jc w:val="both"/>
      </w:pPr>
      <w:bookmarkStart w:id="20" w:name="_Toc527992413"/>
      <w:bookmarkStart w:id="21" w:name="_Toc158303104"/>
      <w:r>
        <w:t>4</w:t>
      </w:r>
      <w:r w:rsidR="00B01559">
        <w:t>.2.1 Veiligheid</w:t>
      </w:r>
      <w:bookmarkEnd w:id="20"/>
      <w:bookmarkEnd w:id="21"/>
      <w:r w:rsidR="00B01559">
        <w:t xml:space="preserve"> </w:t>
      </w:r>
    </w:p>
    <w:p w14:paraId="25F9F692" w14:textId="1B85BCAF" w:rsidR="00B01559" w:rsidRDefault="00FC6F61" w:rsidP="00BA5317">
      <w:pPr>
        <w:jc w:val="both"/>
      </w:pPr>
      <w:r>
        <w:t xml:space="preserve">De </w:t>
      </w:r>
      <w:r w:rsidR="00B01559">
        <w:t xml:space="preserve">BSO-kinderen spelen </w:t>
      </w:r>
      <w:r w:rsidR="008A758D">
        <w:t>op het</w:t>
      </w:r>
      <w:r w:rsidR="00B01559">
        <w:t xml:space="preserve"> </w:t>
      </w:r>
      <w:r w:rsidR="003D71B2">
        <w:t>grote</w:t>
      </w:r>
      <w:r w:rsidR="00DC4CB5">
        <w:t xml:space="preserve"> schoolplein </w:t>
      </w:r>
      <w:r w:rsidR="003D71B2">
        <w:t xml:space="preserve">van de locatie </w:t>
      </w:r>
      <w:r w:rsidR="004D690D">
        <w:t>De Avonturiers</w:t>
      </w:r>
      <w:r w:rsidR="003D71B2">
        <w:t xml:space="preserve"> die zich bevindt</w:t>
      </w:r>
      <w:r w:rsidR="00DC4CB5">
        <w:t xml:space="preserve"> aangrenzend aan de </w:t>
      </w:r>
      <w:r w:rsidR="00066949">
        <w:t>binnenruimte.</w:t>
      </w:r>
      <w:r w:rsidR="003D71B2">
        <w:t xml:space="preserve"> </w:t>
      </w:r>
      <w:r w:rsidR="00B01559">
        <w:t xml:space="preserve">Kinderen moeten zelfstandig, doch onder toezicht, binnen en buiten kunnen spelen. Daarom zijn de deuren vrijwel altijd open op het moment dat ze aanwezig zijn op de BSO. </w:t>
      </w:r>
      <w:r w:rsidR="008F70A1">
        <w:t xml:space="preserve">De deur </w:t>
      </w:r>
      <w:r w:rsidR="003D71B2">
        <w:t>van</w:t>
      </w:r>
      <w:r w:rsidR="00DC4CB5">
        <w:t xml:space="preserve"> de locatie De </w:t>
      </w:r>
      <w:r w:rsidR="00066949">
        <w:t>Avonturiers staat</w:t>
      </w:r>
      <w:r w:rsidR="003D71B2">
        <w:t xml:space="preserve"> bijna altijd open, mits de buitentemperatuur niet te laag is. </w:t>
      </w:r>
    </w:p>
    <w:p w14:paraId="3AA28EE0" w14:textId="77777777" w:rsidR="007F3D28" w:rsidRPr="0045142B" w:rsidRDefault="007F3D28" w:rsidP="00BA5317">
      <w:pPr>
        <w:jc w:val="both"/>
      </w:pPr>
    </w:p>
    <w:p w14:paraId="01750986" w14:textId="3C04023C" w:rsidR="008A758D" w:rsidRPr="008A758D" w:rsidRDefault="008A758D" w:rsidP="00BA5317">
      <w:pPr>
        <w:jc w:val="both"/>
        <w:rPr>
          <w:u w:val="single"/>
        </w:rPr>
      </w:pPr>
      <w:r w:rsidRPr="008A758D">
        <w:rPr>
          <w:u w:val="single"/>
        </w:rPr>
        <w:t xml:space="preserve">Kind valt </w:t>
      </w:r>
      <w:r w:rsidR="003903F1">
        <w:rPr>
          <w:u w:val="single"/>
        </w:rPr>
        <w:t xml:space="preserve">van hoogte </w:t>
      </w:r>
      <w:r w:rsidR="00803E99">
        <w:rPr>
          <w:u w:val="single"/>
        </w:rPr>
        <w:t>(</w:t>
      </w:r>
      <w:r w:rsidR="003D71B2">
        <w:rPr>
          <w:u w:val="single"/>
        </w:rPr>
        <w:t>uit</w:t>
      </w:r>
      <w:r w:rsidR="008F70A1">
        <w:rPr>
          <w:u w:val="single"/>
        </w:rPr>
        <w:t xml:space="preserve"> boom</w:t>
      </w:r>
      <w:r w:rsidR="00803E99">
        <w:rPr>
          <w:u w:val="single"/>
        </w:rPr>
        <w:t xml:space="preserve"> of andere hoge objecten)</w:t>
      </w:r>
      <w:r w:rsidRPr="008A758D">
        <w:rPr>
          <w:u w:val="single"/>
        </w:rPr>
        <w:t xml:space="preserve"> en bezeert zich</w:t>
      </w:r>
    </w:p>
    <w:p w14:paraId="01FAFBED" w14:textId="3E97B553" w:rsidR="008A758D" w:rsidRDefault="003D71B2" w:rsidP="00BA5317">
      <w:pPr>
        <w:jc w:val="both"/>
      </w:pPr>
      <w:r>
        <w:t xml:space="preserve">Op de buitenruimte staan een groot aantal bomen en struiken. Daar wordt regelmatig in of tussen gespeeld. Kinderen mogen in de boom klimmen (zolang het niet te hoog is). </w:t>
      </w:r>
      <w:r w:rsidR="00B24E9F">
        <w:t xml:space="preserve">En de kinderen klimmen ook op </w:t>
      </w:r>
      <w:r w:rsidR="00CB273A">
        <w:t xml:space="preserve">andere hoge objecten, zoals bijvoorbeeld muurtjes. </w:t>
      </w:r>
      <w:r w:rsidR="002D272D">
        <w:t>De bomen zijn redelijk hoog</w:t>
      </w:r>
      <w:r w:rsidR="008A758D">
        <w:t xml:space="preserve"> en er gebeuren daardoor </w:t>
      </w:r>
      <w:r w:rsidR="008749CF">
        <w:t>vaker</w:t>
      </w:r>
      <w:r w:rsidR="008A758D">
        <w:t xml:space="preserve"> ongelukken waarbij kinderen zich bezeren of zelfs </w:t>
      </w:r>
      <w:r w:rsidR="008749CF">
        <w:t xml:space="preserve">mogelijk </w:t>
      </w:r>
      <w:r w:rsidR="008A758D">
        <w:t>hun arm breken.</w:t>
      </w:r>
      <w:r w:rsidR="00D3319F">
        <w:t xml:space="preserve"> De beroepskrachten leren de </w:t>
      </w:r>
      <w:r w:rsidR="002E1A63">
        <w:t xml:space="preserve">kinderen </w:t>
      </w:r>
      <w:r w:rsidR="00D3319F">
        <w:t xml:space="preserve">om te gaan met veilig klimmen en klauteren zodat ze daarmee hun vertrouwen en zelfstandigheid vergroten. </w:t>
      </w:r>
    </w:p>
    <w:p w14:paraId="149F66F4" w14:textId="77777777" w:rsidR="003330D2" w:rsidRDefault="003330D2" w:rsidP="00BA5317">
      <w:pPr>
        <w:jc w:val="both"/>
      </w:pPr>
    </w:p>
    <w:p w14:paraId="423D51ED" w14:textId="77777777" w:rsidR="008A758D" w:rsidRDefault="008A758D" w:rsidP="00BA5317">
      <w:pPr>
        <w:jc w:val="both"/>
      </w:pPr>
      <w:r>
        <w:t>Maatregelen</w:t>
      </w:r>
    </w:p>
    <w:p w14:paraId="457CD3E4" w14:textId="7C746884" w:rsidR="008A758D" w:rsidRDefault="006B0431" w:rsidP="00BA5317">
      <w:pPr>
        <w:jc w:val="both"/>
      </w:pPr>
      <w:r>
        <w:sym w:font="Wingdings" w:char="F0E0"/>
      </w:r>
      <w:r>
        <w:t xml:space="preserve"> </w:t>
      </w:r>
      <w:r w:rsidR="008A758D">
        <w:t xml:space="preserve">Beroepskrachten volgen de afspraken </w:t>
      </w:r>
      <w:r w:rsidR="002F477D">
        <w:t>uit de werkinstructie</w:t>
      </w:r>
      <w:r w:rsidR="008A758D">
        <w:t xml:space="preserve"> </w:t>
      </w:r>
      <w:r w:rsidR="00505CF1">
        <w:t>B</w:t>
      </w:r>
      <w:r w:rsidR="008A758D">
        <w:t>uitenspelen.</w:t>
      </w:r>
    </w:p>
    <w:p w14:paraId="000518ED" w14:textId="73BF5247" w:rsidR="368BC013" w:rsidRPr="00736377" w:rsidRDefault="368BC013" w:rsidP="00BA5317">
      <w:pPr>
        <w:jc w:val="both"/>
      </w:pPr>
      <w:r w:rsidRPr="00736377">
        <w:lastRenderedPageBreak/>
        <w:t>Kinderen spelen in de grote ruimte en de banken zitten niet vast aan het klimrek</w:t>
      </w:r>
      <w:r w:rsidR="003F7DC0">
        <w:t xml:space="preserve">. </w:t>
      </w:r>
      <w:r w:rsidRPr="00736377">
        <w:t xml:space="preserve">Binnen in de grote ruimte staat een klimrek aan de muur en daarvoor staan houten </w:t>
      </w:r>
      <w:r w:rsidR="1C182F08" w:rsidRPr="00736377">
        <w:t>bankjes,</w:t>
      </w:r>
      <w:r w:rsidRPr="00736377">
        <w:t xml:space="preserve"> deze staan altijd vast</w:t>
      </w:r>
      <w:r w:rsidR="00587E92">
        <w:t>,</w:t>
      </w:r>
      <w:r w:rsidRPr="00736377">
        <w:t xml:space="preserve"> maar mocht dit per ongeluk niet het geval zijn dan is dit een groot risico.</w:t>
      </w:r>
    </w:p>
    <w:p w14:paraId="719100E5" w14:textId="5C63EB6D" w:rsidR="368BC013" w:rsidRPr="00736377" w:rsidRDefault="368BC013" w:rsidP="00BA5317">
      <w:pPr>
        <w:jc w:val="both"/>
      </w:pPr>
      <w:r w:rsidRPr="00736377">
        <w:t xml:space="preserve">Als kinderen hier dan op gaan spelen dan kunnen zij vallen en de banken kunnen op de kinderen terecht komen waardoor er </w:t>
      </w:r>
      <w:r w:rsidR="566C9675" w:rsidRPr="00736377">
        <w:t>letsel</w:t>
      </w:r>
      <w:r w:rsidRPr="00736377">
        <w:t xml:space="preserve"> ontstaat</w:t>
      </w:r>
      <w:r w:rsidR="1B43952A" w:rsidRPr="00736377">
        <w:t>.</w:t>
      </w:r>
      <w:r w:rsidR="006C4865" w:rsidRPr="00736377">
        <w:t xml:space="preserve"> </w:t>
      </w:r>
      <w:r w:rsidR="00170786" w:rsidRPr="00736377">
        <w:t xml:space="preserve">We praten </w:t>
      </w:r>
      <w:r w:rsidR="00D3319F" w:rsidRPr="00736377">
        <w:t xml:space="preserve">met de kinderen </w:t>
      </w:r>
      <w:r w:rsidR="00170786" w:rsidRPr="00736377">
        <w:t>over wat mag en niet mag en bespreken</w:t>
      </w:r>
      <w:r w:rsidR="00D3319F" w:rsidRPr="00736377">
        <w:t xml:space="preserve"> de risico</w:t>
      </w:r>
      <w:r w:rsidR="00170786" w:rsidRPr="00736377">
        <w:t>’</w:t>
      </w:r>
      <w:r w:rsidR="00D3319F" w:rsidRPr="00736377">
        <w:t>s hiervan</w:t>
      </w:r>
      <w:r w:rsidR="00170786" w:rsidRPr="00736377">
        <w:t>.</w:t>
      </w:r>
      <w:r w:rsidR="00D3319F" w:rsidRPr="00736377">
        <w:t xml:space="preserve"> </w:t>
      </w:r>
      <w:r w:rsidR="00170786" w:rsidRPr="00736377">
        <w:t xml:space="preserve">De kinderen zijn op de hoogte dat ze niet met de banken mogen spelen wanneer ze </w:t>
      </w:r>
      <w:r w:rsidR="00066949" w:rsidRPr="00736377">
        <w:t>vaststaan</w:t>
      </w:r>
      <w:r w:rsidR="00170786" w:rsidRPr="00736377">
        <w:t xml:space="preserve">. </w:t>
      </w:r>
      <w:r w:rsidR="00AC5F89">
        <w:t xml:space="preserve">Ze zijn ook niet voor gebruik. </w:t>
      </w:r>
    </w:p>
    <w:p w14:paraId="77F905AA" w14:textId="72678B3F" w:rsidR="2C6088E8" w:rsidRPr="00736377" w:rsidRDefault="2C6088E8" w:rsidP="00BA5317">
      <w:pPr>
        <w:jc w:val="both"/>
      </w:pPr>
    </w:p>
    <w:p w14:paraId="4C773F8B" w14:textId="5F9BE695" w:rsidR="1B43952A" w:rsidRPr="00B601FE" w:rsidRDefault="1B43952A" w:rsidP="00BA5317">
      <w:pPr>
        <w:jc w:val="both"/>
        <w:rPr>
          <w:color w:val="000000" w:themeColor="text1"/>
        </w:rPr>
      </w:pPr>
      <w:r w:rsidRPr="00B601FE">
        <w:rPr>
          <w:color w:val="000000" w:themeColor="text1"/>
        </w:rPr>
        <w:t>Maatregelen</w:t>
      </w:r>
    </w:p>
    <w:p w14:paraId="4D9068BF" w14:textId="2595B53D" w:rsidR="00452693" w:rsidRDefault="006B0431" w:rsidP="00BA5317">
      <w:pPr>
        <w:jc w:val="both"/>
        <w:rPr>
          <w:color w:val="000000" w:themeColor="text1"/>
        </w:rPr>
      </w:pPr>
      <w:r w:rsidRPr="006B0431">
        <w:rPr>
          <w:color w:val="000000" w:themeColor="text1"/>
        </w:rPr>
        <w:sym w:font="Wingdings" w:char="F0E0"/>
      </w:r>
      <w:r w:rsidR="00271374">
        <w:rPr>
          <w:color w:val="000000" w:themeColor="text1"/>
        </w:rPr>
        <w:t xml:space="preserve"> </w:t>
      </w:r>
      <w:r w:rsidR="1B43952A" w:rsidRPr="00271374">
        <w:rPr>
          <w:color w:val="000000" w:themeColor="text1"/>
        </w:rPr>
        <w:t>De beroepskracht</w:t>
      </w:r>
      <w:r w:rsidR="006C4865" w:rsidRPr="00271374">
        <w:rPr>
          <w:color w:val="000000" w:themeColor="text1"/>
        </w:rPr>
        <w:t>en</w:t>
      </w:r>
      <w:r w:rsidR="1B43952A" w:rsidRPr="00271374">
        <w:rPr>
          <w:color w:val="000000" w:themeColor="text1"/>
        </w:rPr>
        <w:t xml:space="preserve"> volgen de afspraken uit</w:t>
      </w:r>
      <w:r w:rsidR="00452693">
        <w:rPr>
          <w:color w:val="000000" w:themeColor="text1"/>
        </w:rPr>
        <w:t>:</w:t>
      </w:r>
    </w:p>
    <w:p w14:paraId="1992F12F" w14:textId="103AAD4B" w:rsidR="003330D2" w:rsidRDefault="00452693" w:rsidP="00BA5317">
      <w:pPr>
        <w:jc w:val="both"/>
        <w:rPr>
          <w:color w:val="000000" w:themeColor="text1"/>
        </w:rPr>
      </w:pPr>
      <w:r>
        <w:rPr>
          <w:color w:val="000000" w:themeColor="text1"/>
        </w:rPr>
        <w:t>* W</w:t>
      </w:r>
      <w:r w:rsidR="1B43952A" w:rsidRPr="00271374">
        <w:rPr>
          <w:color w:val="000000" w:themeColor="text1"/>
        </w:rPr>
        <w:t xml:space="preserve">erkinstructie </w:t>
      </w:r>
      <w:r w:rsidR="00221D9C" w:rsidRPr="00271374">
        <w:rPr>
          <w:color w:val="000000" w:themeColor="text1"/>
        </w:rPr>
        <w:t>Veiligheid op de groep</w:t>
      </w:r>
    </w:p>
    <w:p w14:paraId="184F7EEA" w14:textId="77777777" w:rsidR="00452693" w:rsidRDefault="00452693" w:rsidP="00BA5317">
      <w:pPr>
        <w:jc w:val="both"/>
        <w:rPr>
          <w:rFonts w:eastAsiaTheme="minorEastAsia"/>
          <w:color w:val="000000" w:themeColor="text1"/>
        </w:rPr>
      </w:pPr>
    </w:p>
    <w:p w14:paraId="1F44C761" w14:textId="6BD7B204" w:rsidR="00EE7B50" w:rsidRPr="003F06F9" w:rsidRDefault="00EE7B50" w:rsidP="00BA5317">
      <w:pPr>
        <w:jc w:val="both"/>
        <w:rPr>
          <w:rFonts w:eastAsiaTheme="minorEastAsia"/>
          <w:color w:val="000000" w:themeColor="text1"/>
          <w:u w:val="single"/>
        </w:rPr>
      </w:pPr>
      <w:r w:rsidRPr="003F06F9">
        <w:rPr>
          <w:rFonts w:eastAsiaTheme="minorEastAsia"/>
          <w:color w:val="000000" w:themeColor="text1"/>
          <w:u w:val="single"/>
        </w:rPr>
        <w:t>Letsel door ondeugdelijke materialen</w:t>
      </w:r>
      <w:r w:rsidR="003F06F9" w:rsidRPr="003F06F9">
        <w:rPr>
          <w:rFonts w:eastAsiaTheme="minorEastAsia"/>
          <w:color w:val="000000" w:themeColor="text1"/>
          <w:u w:val="single"/>
        </w:rPr>
        <w:t xml:space="preserve"> en/of onveilige situaties in en rond het gebouw</w:t>
      </w:r>
    </w:p>
    <w:p w14:paraId="2BF05D06" w14:textId="4AD42FB5" w:rsidR="003F06F9" w:rsidRDefault="006406D3" w:rsidP="00BA5317">
      <w:pPr>
        <w:jc w:val="both"/>
        <w:rPr>
          <w:rFonts w:eastAsiaTheme="minorEastAsia"/>
          <w:color w:val="000000" w:themeColor="text1"/>
        </w:rPr>
      </w:pPr>
      <w:r>
        <w:rPr>
          <w:rFonts w:eastAsiaTheme="minorEastAsia"/>
          <w:color w:val="000000" w:themeColor="text1"/>
        </w:rPr>
        <w:t xml:space="preserve">Kinderen </w:t>
      </w:r>
      <w:r w:rsidR="00BB3DCA">
        <w:rPr>
          <w:rFonts w:eastAsiaTheme="minorEastAsia"/>
          <w:color w:val="000000" w:themeColor="text1"/>
        </w:rPr>
        <w:t xml:space="preserve">kunnen zich </w:t>
      </w:r>
      <w:r w:rsidR="00FE7313">
        <w:rPr>
          <w:rFonts w:eastAsiaTheme="minorEastAsia"/>
          <w:color w:val="000000" w:themeColor="text1"/>
        </w:rPr>
        <w:t xml:space="preserve">bijvoorbeeld </w:t>
      </w:r>
      <w:r w:rsidR="00BB3DCA">
        <w:rPr>
          <w:rFonts w:eastAsiaTheme="minorEastAsia"/>
          <w:color w:val="000000" w:themeColor="text1"/>
        </w:rPr>
        <w:t xml:space="preserve">snijden, </w:t>
      </w:r>
      <w:r w:rsidR="00FE7313">
        <w:rPr>
          <w:rFonts w:eastAsiaTheme="minorEastAsia"/>
          <w:color w:val="000000" w:themeColor="text1"/>
        </w:rPr>
        <w:t xml:space="preserve">branden of bekneld raken vanwege ondeugdelijke materialen en/of onveilige situaties in en rond het gebouw. </w:t>
      </w:r>
      <w:r w:rsidR="00FB1327">
        <w:rPr>
          <w:rFonts w:eastAsiaTheme="minorEastAsia"/>
          <w:color w:val="000000" w:themeColor="text1"/>
        </w:rPr>
        <w:t xml:space="preserve">Medewerkers controleren daarom </w:t>
      </w:r>
      <w:r w:rsidR="00C9480F">
        <w:rPr>
          <w:rFonts w:eastAsiaTheme="minorEastAsia"/>
          <w:color w:val="000000" w:themeColor="text1"/>
        </w:rPr>
        <w:t>voor ingebruikname</w:t>
      </w:r>
      <w:r w:rsidR="00FB1327">
        <w:rPr>
          <w:rFonts w:eastAsiaTheme="minorEastAsia"/>
          <w:color w:val="000000" w:themeColor="text1"/>
        </w:rPr>
        <w:t xml:space="preserve"> de binnen- en buitenruimte en wijzen ook de kinderen op de </w:t>
      </w:r>
      <w:r w:rsidR="00C9480F">
        <w:rPr>
          <w:rFonts w:eastAsiaTheme="minorEastAsia"/>
          <w:color w:val="000000" w:themeColor="text1"/>
        </w:rPr>
        <w:t>gevaren en de regels die gelden op de locatie.</w:t>
      </w:r>
    </w:p>
    <w:p w14:paraId="54574C18" w14:textId="77777777" w:rsidR="006406D3" w:rsidRDefault="006406D3" w:rsidP="00BA5317">
      <w:pPr>
        <w:jc w:val="both"/>
        <w:rPr>
          <w:rFonts w:eastAsiaTheme="minorEastAsia"/>
          <w:color w:val="000000" w:themeColor="text1"/>
        </w:rPr>
      </w:pPr>
    </w:p>
    <w:p w14:paraId="3F276736" w14:textId="0379A690" w:rsidR="006406D3" w:rsidRDefault="006406D3" w:rsidP="00BA5317">
      <w:pPr>
        <w:jc w:val="both"/>
        <w:rPr>
          <w:rFonts w:eastAsiaTheme="minorEastAsia"/>
          <w:color w:val="000000" w:themeColor="text1"/>
        </w:rPr>
      </w:pPr>
      <w:r>
        <w:rPr>
          <w:rFonts w:eastAsiaTheme="minorEastAsia"/>
          <w:color w:val="000000" w:themeColor="text1"/>
        </w:rPr>
        <w:t>Maatregelen</w:t>
      </w:r>
    </w:p>
    <w:p w14:paraId="72C12677" w14:textId="77394FE4" w:rsidR="006406D3" w:rsidRDefault="006406D3" w:rsidP="00BA5317">
      <w:pPr>
        <w:jc w:val="both"/>
        <w:rPr>
          <w:rFonts w:eastAsiaTheme="minorEastAsia"/>
          <w:color w:val="000000" w:themeColor="text1"/>
        </w:rPr>
      </w:pPr>
      <w:r w:rsidRPr="006406D3">
        <w:rPr>
          <w:rFonts w:eastAsiaTheme="minorEastAsia"/>
          <w:color w:val="000000" w:themeColor="text1"/>
        </w:rPr>
        <w:sym w:font="Wingdings" w:char="F0E0"/>
      </w:r>
      <w:r w:rsidR="00EC671C">
        <w:rPr>
          <w:rFonts w:eastAsiaTheme="minorEastAsia"/>
          <w:color w:val="000000" w:themeColor="text1"/>
        </w:rPr>
        <w:t xml:space="preserve"> B</w:t>
      </w:r>
      <w:r>
        <w:rPr>
          <w:rFonts w:eastAsiaTheme="minorEastAsia"/>
          <w:color w:val="000000" w:themeColor="text1"/>
        </w:rPr>
        <w:t xml:space="preserve">eroepskrachten </w:t>
      </w:r>
      <w:r w:rsidR="00EC671C">
        <w:rPr>
          <w:rFonts w:eastAsiaTheme="minorEastAsia"/>
          <w:color w:val="000000" w:themeColor="text1"/>
        </w:rPr>
        <w:t>volgen:</w:t>
      </w:r>
    </w:p>
    <w:p w14:paraId="56609C09" w14:textId="29BE0477" w:rsidR="00EC671C" w:rsidRDefault="00EC671C" w:rsidP="00BA5317">
      <w:pPr>
        <w:jc w:val="both"/>
        <w:rPr>
          <w:rFonts w:eastAsiaTheme="minorEastAsia"/>
          <w:color w:val="000000" w:themeColor="text1"/>
        </w:rPr>
      </w:pPr>
      <w:r>
        <w:rPr>
          <w:rFonts w:eastAsiaTheme="minorEastAsia"/>
          <w:color w:val="000000" w:themeColor="text1"/>
        </w:rPr>
        <w:t xml:space="preserve">* Werkinstructie </w:t>
      </w:r>
      <w:r w:rsidR="00B43DED">
        <w:rPr>
          <w:rFonts w:eastAsiaTheme="minorEastAsia"/>
          <w:color w:val="000000" w:themeColor="text1"/>
        </w:rPr>
        <w:t>Inrichting van de groepen</w:t>
      </w:r>
    </w:p>
    <w:p w14:paraId="4C3FAC6B" w14:textId="1D1D6C70" w:rsidR="003F06F9" w:rsidRDefault="00EC671C" w:rsidP="00BA5317">
      <w:pPr>
        <w:jc w:val="both"/>
        <w:rPr>
          <w:rFonts w:eastAsiaTheme="minorEastAsia"/>
          <w:color w:val="000000" w:themeColor="text1"/>
        </w:rPr>
      </w:pPr>
      <w:r>
        <w:rPr>
          <w:rFonts w:eastAsiaTheme="minorEastAsia"/>
          <w:color w:val="000000" w:themeColor="text1"/>
        </w:rPr>
        <w:t>*</w:t>
      </w:r>
      <w:r w:rsidR="00B43DED">
        <w:rPr>
          <w:rFonts w:eastAsiaTheme="minorEastAsia"/>
          <w:color w:val="000000" w:themeColor="text1"/>
        </w:rPr>
        <w:t xml:space="preserve"> Werkinstructie </w:t>
      </w:r>
      <w:r w:rsidR="00565E5A">
        <w:rPr>
          <w:rFonts w:eastAsiaTheme="minorEastAsia"/>
          <w:color w:val="000000" w:themeColor="text1"/>
        </w:rPr>
        <w:t>Veilig buitenspelen</w:t>
      </w:r>
    </w:p>
    <w:p w14:paraId="07191BDA" w14:textId="77777777" w:rsidR="00EC671C" w:rsidRPr="00146464" w:rsidRDefault="00EC671C" w:rsidP="00BA5317">
      <w:pPr>
        <w:jc w:val="both"/>
        <w:rPr>
          <w:rFonts w:eastAsiaTheme="minorEastAsia"/>
          <w:color w:val="000000" w:themeColor="text1"/>
        </w:rPr>
      </w:pPr>
    </w:p>
    <w:p w14:paraId="353B5777" w14:textId="77777777" w:rsidR="008A758D" w:rsidRPr="008A758D" w:rsidRDefault="008A758D" w:rsidP="00BA5317">
      <w:pPr>
        <w:jc w:val="both"/>
        <w:rPr>
          <w:u w:val="single"/>
        </w:rPr>
      </w:pPr>
      <w:r w:rsidRPr="008A758D">
        <w:rPr>
          <w:u w:val="single"/>
        </w:rPr>
        <w:t>Onbekende personen op het speelplein</w:t>
      </w:r>
    </w:p>
    <w:p w14:paraId="40973D55" w14:textId="77777777" w:rsidR="008A758D" w:rsidRDefault="008A758D" w:rsidP="00BA5317">
      <w:pPr>
        <w:jc w:val="both"/>
      </w:pPr>
      <w:r>
        <w:t>Omdat de kinderen buiten op openbare speelplekken spelen, kan iedereen er rondlopen. Ook personen die agressief zijn, of ander vervelend gedrag vertonen komen zo in de buurt van de kinderen.</w:t>
      </w:r>
    </w:p>
    <w:p w14:paraId="0518BC33" w14:textId="77777777" w:rsidR="008A758D" w:rsidRDefault="008A758D" w:rsidP="00BA5317">
      <w:pPr>
        <w:jc w:val="both"/>
      </w:pPr>
    </w:p>
    <w:p w14:paraId="20F8AD99" w14:textId="77777777" w:rsidR="008A758D" w:rsidRDefault="008A758D" w:rsidP="00BA5317">
      <w:pPr>
        <w:jc w:val="both"/>
      </w:pPr>
      <w:r>
        <w:t>Maatregelen</w:t>
      </w:r>
    </w:p>
    <w:p w14:paraId="7F287B7A" w14:textId="0AA0E2E4" w:rsidR="008A758D" w:rsidRDefault="006B0431" w:rsidP="002D2A9F">
      <w:r>
        <w:sym w:font="Wingdings" w:char="F0E0"/>
      </w:r>
      <w:r w:rsidR="008A758D">
        <w:t xml:space="preserve"> Beroepskrachten houden altijd toezicht op het buitenspelen.</w:t>
      </w:r>
    </w:p>
    <w:p w14:paraId="4F1600AA" w14:textId="629E2424" w:rsidR="008A758D" w:rsidRDefault="006B0431" w:rsidP="002D2A9F">
      <w:r>
        <w:sym w:font="Wingdings" w:char="F0E0"/>
      </w:r>
      <w:r w:rsidR="008A758D">
        <w:t xml:space="preserve"> Beroepskrachten volgen:</w:t>
      </w:r>
      <w:r w:rsidR="008749CF">
        <w:br/>
      </w:r>
      <w:r w:rsidR="000878D9">
        <w:t>*</w:t>
      </w:r>
      <w:r w:rsidR="008749CF">
        <w:t xml:space="preserve"> Werkinstructie Op de buitenspeelplaats</w:t>
      </w:r>
      <w:r w:rsidR="008749CF">
        <w:br/>
      </w:r>
      <w:r w:rsidR="000878D9">
        <w:t>*</w:t>
      </w:r>
      <w:r w:rsidR="008A758D">
        <w:t xml:space="preserve"> Werkinstructie </w:t>
      </w:r>
      <w:r w:rsidR="00394818">
        <w:t>Calamiteiten</w:t>
      </w:r>
    </w:p>
    <w:p w14:paraId="7E5D299D" w14:textId="77777777" w:rsidR="003330D2" w:rsidRDefault="003330D2" w:rsidP="00BA5317">
      <w:pPr>
        <w:jc w:val="both"/>
      </w:pPr>
    </w:p>
    <w:p w14:paraId="571263D8" w14:textId="77777777" w:rsidR="008A758D" w:rsidRPr="008A758D" w:rsidRDefault="008A758D" w:rsidP="00BA5317">
      <w:pPr>
        <w:jc w:val="both"/>
        <w:rPr>
          <w:u w:val="single"/>
        </w:rPr>
      </w:pPr>
      <w:r w:rsidRPr="008A758D">
        <w:rPr>
          <w:u w:val="single"/>
        </w:rPr>
        <w:t>Vermissing van een kind</w:t>
      </w:r>
    </w:p>
    <w:p w14:paraId="778D4063" w14:textId="77777777" w:rsidR="008A758D" w:rsidRDefault="008A758D" w:rsidP="00BA5317">
      <w:pPr>
        <w:jc w:val="both"/>
      </w:pPr>
      <w:r w:rsidRPr="00D4226F">
        <w:t xml:space="preserve">Bij vermissing van een kind handelen </w:t>
      </w:r>
      <w:r>
        <w:t xml:space="preserve">medewerkers direct volgens het protocol ‘Kind kwijt’ en volgen de werkinstructies ‘Kinderen brengen en ophalen van school’. </w:t>
      </w:r>
    </w:p>
    <w:p w14:paraId="00EC1DE4" w14:textId="77777777" w:rsidR="008A758D" w:rsidRDefault="008A758D" w:rsidP="00BA5317">
      <w:pPr>
        <w:jc w:val="both"/>
      </w:pPr>
    </w:p>
    <w:p w14:paraId="7D43541E" w14:textId="77777777" w:rsidR="008A758D" w:rsidRDefault="008A758D" w:rsidP="00BA5317">
      <w:pPr>
        <w:jc w:val="both"/>
      </w:pPr>
      <w:r>
        <w:t>Maatregelen</w:t>
      </w:r>
    </w:p>
    <w:p w14:paraId="1AFF0E1E" w14:textId="6B3EAC06" w:rsidR="008A758D" w:rsidRDefault="008E27B1" w:rsidP="00BA5317">
      <w:pPr>
        <w:jc w:val="both"/>
      </w:pPr>
      <w:r>
        <w:sym w:font="Wingdings" w:char="F0E0"/>
      </w:r>
      <w:r w:rsidR="008A758D">
        <w:t xml:space="preserve"> Beroepskrachten </w:t>
      </w:r>
      <w:r w:rsidR="002F477D">
        <w:t>houden altijd toezicht op wie er de locatie binnenkomt</w:t>
      </w:r>
      <w:r w:rsidR="008A758D">
        <w:t>.</w:t>
      </w:r>
    </w:p>
    <w:p w14:paraId="45CD66A5" w14:textId="08B7DD41" w:rsidR="008A758D" w:rsidRDefault="008E27B1" w:rsidP="00BA5317">
      <w:pPr>
        <w:jc w:val="both"/>
      </w:pPr>
      <w:r>
        <w:sym w:font="Wingdings" w:char="F0E0"/>
      </w:r>
      <w:r w:rsidR="008A758D">
        <w:t xml:space="preserve"> Beroepskrachten volgen zo nodig Werkinstructie Kind Kwijt</w:t>
      </w:r>
    </w:p>
    <w:p w14:paraId="454E6722" w14:textId="77777777" w:rsidR="00271374" w:rsidRDefault="00271374" w:rsidP="00BA5317">
      <w:pPr>
        <w:jc w:val="both"/>
        <w:rPr>
          <w:u w:val="single"/>
        </w:rPr>
      </w:pPr>
    </w:p>
    <w:p w14:paraId="6D377183" w14:textId="77777777" w:rsidR="00E10291" w:rsidRDefault="00E10291" w:rsidP="00BA5317">
      <w:pPr>
        <w:jc w:val="both"/>
        <w:rPr>
          <w:u w:val="single"/>
        </w:rPr>
      </w:pPr>
      <w:r>
        <w:rPr>
          <w:u w:val="single"/>
        </w:rPr>
        <w:br w:type="page"/>
      </w:r>
    </w:p>
    <w:p w14:paraId="6F493777" w14:textId="337366B1" w:rsidR="00F93D81" w:rsidRPr="00F93D81" w:rsidRDefault="00F93D81" w:rsidP="00BA5317">
      <w:pPr>
        <w:jc w:val="both"/>
        <w:rPr>
          <w:u w:val="single"/>
        </w:rPr>
      </w:pPr>
      <w:r w:rsidRPr="00F93D81">
        <w:rPr>
          <w:u w:val="single"/>
        </w:rPr>
        <w:lastRenderedPageBreak/>
        <w:t>Tegen elkaar of meubilair aanbotsen door wild spel of rennen op de groep/gang</w:t>
      </w:r>
    </w:p>
    <w:p w14:paraId="66E1C604" w14:textId="77777777" w:rsidR="00F93D81" w:rsidRDefault="00F93D81" w:rsidP="00BA5317">
      <w:pPr>
        <w:jc w:val="both"/>
      </w:pPr>
      <w:r>
        <w:t>De beroepskrachten zorgen ervoor dat er voldoende loopruimte om meubilair en speelhoeken heen is. Zij delen de speelruimte zo in dat druk en rustig spel van elkaar gescheiden zijn.</w:t>
      </w:r>
    </w:p>
    <w:p w14:paraId="7E7675F8" w14:textId="77777777" w:rsidR="00F93D81" w:rsidRDefault="00F93D81" w:rsidP="00BA5317">
      <w:pPr>
        <w:jc w:val="both"/>
      </w:pPr>
    </w:p>
    <w:p w14:paraId="6348C1B3" w14:textId="258CCADF" w:rsidR="0015439A" w:rsidRDefault="00F93D81" w:rsidP="00BA5317">
      <w:pPr>
        <w:jc w:val="both"/>
      </w:pPr>
      <w:r>
        <w:t>Maatregelen</w:t>
      </w:r>
    </w:p>
    <w:p w14:paraId="57B3336C" w14:textId="6EF8B31F" w:rsidR="007D788D" w:rsidRPr="00331B77" w:rsidRDefault="008E27B1" w:rsidP="00BA5317">
      <w:pPr>
        <w:jc w:val="both"/>
        <w:rPr>
          <w:color w:val="000000" w:themeColor="text1"/>
        </w:rPr>
      </w:pPr>
      <w:r w:rsidRPr="008E27B1">
        <w:rPr>
          <w:color w:val="000000" w:themeColor="text1"/>
        </w:rPr>
        <w:sym w:font="Wingdings" w:char="F0E0"/>
      </w:r>
      <w:r>
        <w:rPr>
          <w:color w:val="000000" w:themeColor="text1"/>
        </w:rPr>
        <w:t xml:space="preserve"> </w:t>
      </w:r>
      <w:r w:rsidR="007D788D">
        <w:rPr>
          <w:color w:val="000000" w:themeColor="text1"/>
        </w:rPr>
        <w:t>Beroepskrachten volgen:</w:t>
      </w:r>
    </w:p>
    <w:p w14:paraId="787A79BB" w14:textId="5A8E76DB" w:rsidR="00F93D81" w:rsidRDefault="008E27B1" w:rsidP="00BA5317">
      <w:pPr>
        <w:jc w:val="both"/>
      </w:pPr>
      <w:r>
        <w:t xml:space="preserve">* </w:t>
      </w:r>
      <w:r w:rsidR="00F93D81">
        <w:t>W</w:t>
      </w:r>
      <w:r w:rsidR="00A83121">
        <w:t>erkinstructie</w:t>
      </w:r>
      <w:r w:rsidR="00F93D81">
        <w:t xml:space="preserve"> Inrichting van de groepen.</w:t>
      </w:r>
    </w:p>
    <w:p w14:paraId="0D9CF1C6" w14:textId="76A95E2A" w:rsidR="00F93D81" w:rsidRDefault="008E27B1" w:rsidP="00BA5317">
      <w:pPr>
        <w:jc w:val="both"/>
      </w:pPr>
      <w:r>
        <w:t>*</w:t>
      </w:r>
      <w:r w:rsidR="00F93D81">
        <w:t xml:space="preserve"> W</w:t>
      </w:r>
      <w:r w:rsidR="00A83121">
        <w:t>erkinstructie</w:t>
      </w:r>
      <w:r w:rsidR="00F93D81">
        <w:t xml:space="preserve"> Veiligheid op de groep</w:t>
      </w:r>
    </w:p>
    <w:p w14:paraId="58F3EFB3" w14:textId="77777777" w:rsidR="00F93D81" w:rsidRDefault="00F93D81" w:rsidP="00BA5317">
      <w:pPr>
        <w:jc w:val="both"/>
      </w:pPr>
    </w:p>
    <w:p w14:paraId="209425B9" w14:textId="77777777" w:rsidR="00B01559" w:rsidRPr="00331B77" w:rsidRDefault="00B01559" w:rsidP="00BA5317">
      <w:pPr>
        <w:jc w:val="both"/>
        <w:rPr>
          <w:color w:val="000000" w:themeColor="text1"/>
          <w:u w:val="single"/>
        </w:rPr>
      </w:pPr>
      <w:r w:rsidRPr="00331B77">
        <w:rPr>
          <w:color w:val="000000" w:themeColor="text1"/>
          <w:u w:val="single"/>
        </w:rPr>
        <w:t>Vergiftiging</w:t>
      </w:r>
    </w:p>
    <w:p w14:paraId="6E77E28D" w14:textId="29196BFF" w:rsidR="00B01559" w:rsidRPr="00331B77" w:rsidRDefault="00B01559" w:rsidP="00BA5317">
      <w:pPr>
        <w:jc w:val="both"/>
        <w:rPr>
          <w:color w:val="000000" w:themeColor="text1"/>
        </w:rPr>
      </w:pPr>
      <w:r w:rsidRPr="00331B77">
        <w:rPr>
          <w:color w:val="000000" w:themeColor="text1"/>
        </w:rPr>
        <w:t>Het binnenkrijgen van schoonmaakmiddelen, medicijnen, sigaretten(peuk), toner, plant, lotions doordat deze niet goed zijn opgeborgen en dus toegankelijk zijn voor (kleine) kinderen.</w:t>
      </w:r>
      <w:r w:rsidR="0080641D">
        <w:rPr>
          <w:color w:val="000000" w:themeColor="text1"/>
        </w:rPr>
        <w:t xml:space="preserve"> </w:t>
      </w:r>
      <w:r w:rsidR="00F20D87" w:rsidRPr="00736377">
        <w:t>We praten met de kinderen over wat mag en niet mag en bespreken de risico’s hiervan.</w:t>
      </w:r>
    </w:p>
    <w:p w14:paraId="083B2BD8" w14:textId="77777777" w:rsidR="00B01559" w:rsidRPr="00331B77" w:rsidRDefault="00B01559" w:rsidP="00BA5317">
      <w:pPr>
        <w:jc w:val="both"/>
        <w:rPr>
          <w:color w:val="000000" w:themeColor="text1"/>
        </w:rPr>
      </w:pPr>
      <w:r w:rsidRPr="00331B77">
        <w:rPr>
          <w:color w:val="000000" w:themeColor="text1"/>
        </w:rPr>
        <w:tab/>
      </w:r>
    </w:p>
    <w:p w14:paraId="610DB13E" w14:textId="77777777" w:rsidR="00B01559" w:rsidRDefault="00B01559" w:rsidP="00BA5317">
      <w:pPr>
        <w:jc w:val="both"/>
        <w:rPr>
          <w:color w:val="000000" w:themeColor="text1"/>
        </w:rPr>
      </w:pPr>
      <w:r w:rsidRPr="00331B77">
        <w:rPr>
          <w:color w:val="000000" w:themeColor="text1"/>
        </w:rPr>
        <w:t>Maatregelen</w:t>
      </w:r>
    </w:p>
    <w:p w14:paraId="49FF3C1B" w14:textId="40884157" w:rsidR="007D788D" w:rsidRPr="00331B77" w:rsidRDefault="008E27B1" w:rsidP="00BA5317">
      <w:pPr>
        <w:jc w:val="both"/>
        <w:rPr>
          <w:color w:val="000000" w:themeColor="text1"/>
        </w:rPr>
      </w:pPr>
      <w:r w:rsidRPr="008E27B1">
        <w:rPr>
          <w:color w:val="000000" w:themeColor="text1"/>
        </w:rPr>
        <w:sym w:font="Wingdings" w:char="F0E0"/>
      </w:r>
      <w:r>
        <w:rPr>
          <w:color w:val="000000" w:themeColor="text1"/>
        </w:rPr>
        <w:t xml:space="preserve"> </w:t>
      </w:r>
      <w:r w:rsidR="007D788D">
        <w:rPr>
          <w:color w:val="000000" w:themeColor="text1"/>
        </w:rPr>
        <w:t>Beroepskrachten volgen:</w:t>
      </w:r>
    </w:p>
    <w:p w14:paraId="65558511" w14:textId="0B973974" w:rsidR="00B01559" w:rsidRDefault="008E27B1" w:rsidP="00FF196C">
      <w:pPr>
        <w:rPr>
          <w:color w:val="000000" w:themeColor="text1"/>
        </w:rPr>
      </w:pPr>
      <w:r>
        <w:rPr>
          <w:color w:val="000000" w:themeColor="text1"/>
        </w:rPr>
        <w:t>*</w:t>
      </w:r>
      <w:r w:rsidR="007D788D">
        <w:rPr>
          <w:color w:val="000000" w:themeColor="text1"/>
        </w:rPr>
        <w:t xml:space="preserve"> </w:t>
      </w:r>
      <w:r w:rsidR="00B01559" w:rsidRPr="006D1BD9">
        <w:rPr>
          <w:color w:val="000000" w:themeColor="text1"/>
        </w:rPr>
        <w:t>W</w:t>
      </w:r>
      <w:r w:rsidR="006D1BD9">
        <w:rPr>
          <w:color w:val="000000" w:themeColor="text1"/>
        </w:rPr>
        <w:t>erkinstructie</w:t>
      </w:r>
      <w:r w:rsidR="00B01559" w:rsidRPr="006D1BD9">
        <w:rPr>
          <w:color w:val="000000" w:themeColor="text1"/>
        </w:rPr>
        <w:t xml:space="preserve"> Veiligheid op de groep </w:t>
      </w:r>
    </w:p>
    <w:p w14:paraId="209AC174" w14:textId="68BC1437" w:rsidR="0012386A" w:rsidRPr="0012386A" w:rsidRDefault="00C63222" w:rsidP="00FF196C">
      <w:pPr>
        <w:pStyle w:val="Lijstalinea"/>
        <w:rPr>
          <w:color w:val="000000" w:themeColor="text1"/>
        </w:rPr>
      </w:pPr>
      <w:r>
        <w:rPr>
          <w:color w:val="000000" w:themeColor="text1"/>
        </w:rPr>
        <w:t xml:space="preserve"> de richtlijnen van het RIVM</w:t>
      </w:r>
    </w:p>
    <w:p w14:paraId="1CDECC72" w14:textId="46F5D6D1" w:rsidR="00B01559" w:rsidRPr="006D1BD9" w:rsidRDefault="00B01559" w:rsidP="00BA5317">
      <w:pPr>
        <w:jc w:val="both"/>
        <w:rPr>
          <w:color w:val="000000" w:themeColor="text1"/>
        </w:rPr>
      </w:pPr>
    </w:p>
    <w:p w14:paraId="4C578A9E" w14:textId="1DD1C9E1" w:rsidR="00135AFA" w:rsidRPr="00135AFA" w:rsidRDefault="00135AFA" w:rsidP="00BA5317">
      <w:pPr>
        <w:jc w:val="both"/>
        <w:rPr>
          <w:color w:val="000000" w:themeColor="text1"/>
          <w:u w:val="single"/>
        </w:rPr>
      </w:pPr>
      <w:r w:rsidRPr="00135AFA">
        <w:rPr>
          <w:color w:val="000000" w:themeColor="text1"/>
          <w:u w:val="single"/>
        </w:rPr>
        <w:t>Kind verdrinkt in water</w:t>
      </w:r>
    </w:p>
    <w:p w14:paraId="24E951DF" w14:textId="6E23B0B7" w:rsidR="00135AFA" w:rsidRDefault="00F25853" w:rsidP="00BA5317">
      <w:pPr>
        <w:jc w:val="both"/>
        <w:rPr>
          <w:color w:val="000000" w:themeColor="text1"/>
        </w:rPr>
      </w:pPr>
      <w:r>
        <w:rPr>
          <w:color w:val="000000" w:themeColor="text1"/>
        </w:rPr>
        <w:t xml:space="preserve">Bij De Avonturiers is water aanwezig. </w:t>
      </w:r>
      <w:r w:rsidR="005B14EC">
        <w:rPr>
          <w:color w:val="000000" w:themeColor="text1"/>
        </w:rPr>
        <w:t>Kinderen kunnen hierin verdrinken</w:t>
      </w:r>
      <w:r w:rsidR="004D1E24">
        <w:rPr>
          <w:color w:val="000000" w:themeColor="text1"/>
        </w:rPr>
        <w:t>, ze</w:t>
      </w:r>
      <w:r w:rsidR="005F1EBE">
        <w:rPr>
          <w:color w:val="000000" w:themeColor="text1"/>
        </w:rPr>
        <w:t xml:space="preserve"> worden bewust gemaakt van het water in de omgeving. </w:t>
      </w:r>
      <w:r w:rsidR="00D13AA7">
        <w:rPr>
          <w:color w:val="000000" w:themeColor="text1"/>
        </w:rPr>
        <w:t xml:space="preserve">Kinderen </w:t>
      </w:r>
      <w:r w:rsidR="00DE3E3B">
        <w:rPr>
          <w:color w:val="000000" w:themeColor="text1"/>
        </w:rPr>
        <w:t xml:space="preserve">zonder zwemdiploma spelen alleen op het tussenstuk op de tegels en </w:t>
      </w:r>
      <w:r w:rsidR="009D1E64">
        <w:rPr>
          <w:color w:val="000000" w:themeColor="text1"/>
        </w:rPr>
        <w:t>altijd</w:t>
      </w:r>
      <w:r w:rsidR="00200D05">
        <w:rPr>
          <w:color w:val="000000" w:themeColor="text1"/>
        </w:rPr>
        <w:t xml:space="preserve"> onder toezicht van een medewerker</w:t>
      </w:r>
      <w:r w:rsidR="00237651">
        <w:rPr>
          <w:color w:val="000000" w:themeColor="text1"/>
        </w:rPr>
        <w:t xml:space="preserve">. </w:t>
      </w:r>
      <w:r w:rsidR="00E97E9F">
        <w:rPr>
          <w:color w:val="000000" w:themeColor="text1"/>
        </w:rPr>
        <w:t xml:space="preserve">Bij water of bij de delen waar veel water </w:t>
      </w:r>
      <w:r w:rsidR="004D1E24">
        <w:rPr>
          <w:color w:val="000000" w:themeColor="text1"/>
        </w:rPr>
        <w:t>m</w:t>
      </w:r>
      <w:r w:rsidR="00E97E9F">
        <w:rPr>
          <w:color w:val="000000" w:themeColor="text1"/>
        </w:rPr>
        <w:t>akkelijk toegankelijk is</w:t>
      </w:r>
      <w:r w:rsidR="009C71D1">
        <w:rPr>
          <w:color w:val="000000" w:themeColor="text1"/>
        </w:rPr>
        <w:t xml:space="preserve"> mag alleen worden gespeeld als er een medewerker </w:t>
      </w:r>
      <w:r w:rsidR="006A2BF8">
        <w:rPr>
          <w:color w:val="000000" w:themeColor="text1"/>
        </w:rPr>
        <w:t>bij</w:t>
      </w:r>
      <w:r w:rsidR="009C71D1">
        <w:rPr>
          <w:color w:val="000000" w:themeColor="text1"/>
        </w:rPr>
        <w:t xml:space="preserve"> staat</w:t>
      </w:r>
      <w:r w:rsidR="00E951E1">
        <w:rPr>
          <w:color w:val="000000" w:themeColor="text1"/>
        </w:rPr>
        <w:t xml:space="preserve"> en met een activiteit waarbij de medewerker aanwezig is.</w:t>
      </w:r>
    </w:p>
    <w:p w14:paraId="44750031" w14:textId="77777777" w:rsidR="00F25853" w:rsidRDefault="00F25853" w:rsidP="00BA5317">
      <w:pPr>
        <w:jc w:val="both"/>
        <w:rPr>
          <w:color w:val="000000" w:themeColor="text1"/>
        </w:rPr>
      </w:pPr>
    </w:p>
    <w:p w14:paraId="03D84C75" w14:textId="282B5561" w:rsidR="00135AFA" w:rsidRDefault="00135AFA" w:rsidP="00BA5317">
      <w:pPr>
        <w:jc w:val="both"/>
        <w:rPr>
          <w:color w:val="000000" w:themeColor="text1"/>
        </w:rPr>
      </w:pPr>
      <w:r>
        <w:rPr>
          <w:color w:val="000000" w:themeColor="text1"/>
        </w:rPr>
        <w:t xml:space="preserve">Maatregelen </w:t>
      </w:r>
    </w:p>
    <w:p w14:paraId="60DF5D2F" w14:textId="27A1B384" w:rsidR="00F25853" w:rsidRDefault="005B14EC" w:rsidP="00BA5317">
      <w:pPr>
        <w:jc w:val="both"/>
        <w:rPr>
          <w:color w:val="000000" w:themeColor="text1"/>
        </w:rPr>
      </w:pPr>
      <w:r w:rsidRPr="005B14EC">
        <w:rPr>
          <w:color w:val="000000" w:themeColor="text1"/>
        </w:rPr>
        <w:sym w:font="Wingdings" w:char="F0E0"/>
      </w:r>
      <w:r>
        <w:rPr>
          <w:color w:val="000000" w:themeColor="text1"/>
        </w:rPr>
        <w:t xml:space="preserve"> Beroepskrachten houden altijd toezicht.</w:t>
      </w:r>
    </w:p>
    <w:p w14:paraId="0374D3B8" w14:textId="1B260035" w:rsidR="007D332B" w:rsidRDefault="007D332B" w:rsidP="00BA5317">
      <w:pPr>
        <w:jc w:val="both"/>
        <w:rPr>
          <w:color w:val="000000" w:themeColor="text1"/>
        </w:rPr>
      </w:pPr>
      <w:r w:rsidRPr="007D332B">
        <w:rPr>
          <w:color w:val="000000" w:themeColor="text1"/>
        </w:rPr>
        <w:sym w:font="Wingdings" w:char="F0E0"/>
      </w:r>
      <w:r>
        <w:rPr>
          <w:color w:val="000000" w:themeColor="text1"/>
        </w:rPr>
        <w:t xml:space="preserve"> Kinderen mogen niet zelfstandig bij het water spelen</w:t>
      </w:r>
    </w:p>
    <w:p w14:paraId="30AE0205" w14:textId="77777777" w:rsidR="00A929EB" w:rsidRDefault="00A929EB" w:rsidP="00BA5317">
      <w:pPr>
        <w:jc w:val="both"/>
        <w:rPr>
          <w:color w:val="000000" w:themeColor="text1"/>
        </w:rPr>
      </w:pPr>
    </w:p>
    <w:p w14:paraId="40767FBF" w14:textId="0AD71BD5" w:rsidR="00B01559" w:rsidRPr="00331B77" w:rsidRDefault="00B01559" w:rsidP="00BA5317">
      <w:pPr>
        <w:jc w:val="both"/>
        <w:rPr>
          <w:color w:val="000000" w:themeColor="text1"/>
          <w:u w:val="single"/>
        </w:rPr>
      </w:pPr>
      <w:r w:rsidRPr="00331B77">
        <w:rPr>
          <w:color w:val="000000" w:themeColor="text1"/>
          <w:u w:val="single"/>
        </w:rPr>
        <w:t>Hitte</w:t>
      </w:r>
    </w:p>
    <w:p w14:paraId="1D0F88AC" w14:textId="14BF36E4" w:rsidR="00B01559" w:rsidRPr="00331B77" w:rsidRDefault="00B01559" w:rsidP="00BA5317">
      <w:pPr>
        <w:jc w:val="both"/>
        <w:rPr>
          <w:color w:val="000000" w:themeColor="text1"/>
        </w:rPr>
      </w:pPr>
      <w:r w:rsidRPr="00331B77">
        <w:rPr>
          <w:color w:val="000000" w:themeColor="text1"/>
        </w:rPr>
        <w:t>Het is zo warm dat een kind kans heeft op een zonnesteek of uitdroging. Of een kind verbrand door de zon.</w:t>
      </w:r>
      <w:r w:rsidR="00D61D92">
        <w:rPr>
          <w:color w:val="000000" w:themeColor="text1"/>
        </w:rPr>
        <w:t xml:space="preserve"> </w:t>
      </w:r>
    </w:p>
    <w:p w14:paraId="77FAF07E" w14:textId="77777777" w:rsidR="00B01559" w:rsidRPr="00331B77" w:rsidRDefault="00B01559" w:rsidP="00BA5317">
      <w:pPr>
        <w:jc w:val="both"/>
        <w:rPr>
          <w:color w:val="000000" w:themeColor="text1"/>
        </w:rPr>
      </w:pPr>
    </w:p>
    <w:p w14:paraId="70E912F2" w14:textId="77777777" w:rsidR="00B01559" w:rsidRDefault="00B01559" w:rsidP="00BA5317">
      <w:pPr>
        <w:jc w:val="both"/>
        <w:rPr>
          <w:color w:val="000000" w:themeColor="text1"/>
        </w:rPr>
      </w:pPr>
      <w:r w:rsidRPr="00331B77">
        <w:rPr>
          <w:color w:val="000000" w:themeColor="text1"/>
        </w:rPr>
        <w:t>Maatregelen</w:t>
      </w:r>
    </w:p>
    <w:p w14:paraId="4DB4796D" w14:textId="2A41EFBD" w:rsidR="007D788D" w:rsidRPr="00331B77" w:rsidRDefault="008E27B1" w:rsidP="00BA5317">
      <w:pPr>
        <w:jc w:val="both"/>
        <w:rPr>
          <w:color w:val="000000" w:themeColor="text1"/>
        </w:rPr>
      </w:pPr>
      <w:r w:rsidRPr="008E27B1">
        <w:rPr>
          <w:color w:val="000000" w:themeColor="text1"/>
        </w:rPr>
        <w:sym w:font="Wingdings" w:char="F0E0"/>
      </w:r>
      <w:r>
        <w:rPr>
          <w:color w:val="000000" w:themeColor="text1"/>
        </w:rPr>
        <w:t xml:space="preserve"> </w:t>
      </w:r>
      <w:r w:rsidR="007D788D">
        <w:rPr>
          <w:color w:val="000000" w:themeColor="text1"/>
        </w:rPr>
        <w:t>Beroepskrachten volgen:</w:t>
      </w:r>
    </w:p>
    <w:p w14:paraId="3888D3D0" w14:textId="3DDDF0D3" w:rsidR="00B01559" w:rsidRPr="00B30DF9" w:rsidRDefault="008E27B1" w:rsidP="00BA5317">
      <w:pPr>
        <w:jc w:val="both"/>
        <w:rPr>
          <w:color w:val="000000" w:themeColor="text1"/>
        </w:rPr>
      </w:pPr>
      <w:r>
        <w:rPr>
          <w:color w:val="000000" w:themeColor="text1"/>
        </w:rPr>
        <w:t>*</w:t>
      </w:r>
      <w:r w:rsidR="00B30DF9">
        <w:rPr>
          <w:color w:val="000000" w:themeColor="text1"/>
        </w:rPr>
        <w:t xml:space="preserve"> </w:t>
      </w:r>
      <w:r w:rsidR="00B01559" w:rsidRPr="00B30DF9">
        <w:rPr>
          <w:color w:val="000000" w:themeColor="text1"/>
        </w:rPr>
        <w:t>Werkinstructie Hitte</w:t>
      </w:r>
    </w:p>
    <w:p w14:paraId="74329CD0" w14:textId="77777777" w:rsidR="00B01559" w:rsidRDefault="00B01559" w:rsidP="00BA5317">
      <w:pPr>
        <w:jc w:val="both"/>
        <w:rPr>
          <w:color w:val="000000" w:themeColor="text1"/>
        </w:rPr>
      </w:pPr>
    </w:p>
    <w:p w14:paraId="4959B0AA" w14:textId="77777777" w:rsidR="00E10291" w:rsidRDefault="00E10291" w:rsidP="00BA5317">
      <w:pPr>
        <w:jc w:val="both"/>
        <w:rPr>
          <w:color w:val="000000" w:themeColor="text1"/>
          <w:u w:val="single"/>
        </w:rPr>
      </w:pPr>
      <w:r>
        <w:rPr>
          <w:color w:val="000000" w:themeColor="text1"/>
          <w:u w:val="single"/>
        </w:rPr>
        <w:br w:type="page"/>
      </w:r>
    </w:p>
    <w:p w14:paraId="7C94E4EE" w14:textId="030A9DF0" w:rsidR="00D61D92" w:rsidRPr="00D61D92" w:rsidRDefault="00D61D92" w:rsidP="00BA5317">
      <w:pPr>
        <w:jc w:val="both"/>
        <w:rPr>
          <w:color w:val="000000" w:themeColor="text1"/>
          <w:u w:val="single"/>
        </w:rPr>
      </w:pPr>
      <w:r w:rsidRPr="00D61D92">
        <w:rPr>
          <w:color w:val="000000" w:themeColor="text1"/>
          <w:u w:val="single"/>
        </w:rPr>
        <w:lastRenderedPageBreak/>
        <w:t>Verbranding</w:t>
      </w:r>
    </w:p>
    <w:p w14:paraId="54B6D7FD" w14:textId="710C7E00" w:rsidR="002D272D" w:rsidRDefault="005101E7" w:rsidP="00BA5317">
      <w:pPr>
        <w:jc w:val="both"/>
        <w:rPr>
          <w:color w:val="000000" w:themeColor="text1"/>
        </w:rPr>
      </w:pPr>
      <w:r>
        <w:rPr>
          <w:color w:val="000000" w:themeColor="text1"/>
        </w:rPr>
        <w:t xml:space="preserve">Kinderen kunnen zich verbranden door vuur, zon, </w:t>
      </w:r>
      <w:r w:rsidR="001C281F">
        <w:rPr>
          <w:color w:val="000000" w:themeColor="text1"/>
        </w:rPr>
        <w:t>elektriciteit en bijvoorbeeld kokend water. Kinderen worden bewust gemaakt van deze gevaren</w:t>
      </w:r>
      <w:r w:rsidR="00C34C66">
        <w:rPr>
          <w:color w:val="000000" w:themeColor="text1"/>
        </w:rPr>
        <w:t xml:space="preserve"> en de risico’s worden regelmatig besproken tijdens de </w:t>
      </w:r>
      <w:r w:rsidR="0047400E">
        <w:rPr>
          <w:color w:val="000000" w:themeColor="text1"/>
        </w:rPr>
        <w:t>kind gesprekken</w:t>
      </w:r>
      <w:r w:rsidR="00C34C66">
        <w:rPr>
          <w:color w:val="000000" w:themeColor="text1"/>
        </w:rPr>
        <w:t>.</w:t>
      </w:r>
    </w:p>
    <w:p w14:paraId="10764164" w14:textId="77777777" w:rsidR="00C34C66" w:rsidRDefault="00C34C66" w:rsidP="00BA5317">
      <w:pPr>
        <w:jc w:val="both"/>
        <w:rPr>
          <w:color w:val="000000" w:themeColor="text1"/>
        </w:rPr>
      </w:pPr>
    </w:p>
    <w:p w14:paraId="4D57667C" w14:textId="2E449B2B" w:rsidR="00C34C66" w:rsidRDefault="00C34C66" w:rsidP="00BA5317">
      <w:pPr>
        <w:jc w:val="both"/>
        <w:rPr>
          <w:color w:val="000000" w:themeColor="text1"/>
        </w:rPr>
      </w:pPr>
      <w:r>
        <w:rPr>
          <w:color w:val="000000" w:themeColor="text1"/>
        </w:rPr>
        <w:t>Maatregelen</w:t>
      </w:r>
    </w:p>
    <w:p w14:paraId="24B7E2FA" w14:textId="1457433A" w:rsidR="00D173EE" w:rsidRDefault="00D173EE" w:rsidP="00BA5317">
      <w:pPr>
        <w:jc w:val="both"/>
        <w:rPr>
          <w:color w:val="000000" w:themeColor="text1"/>
        </w:rPr>
      </w:pPr>
      <w:r w:rsidRPr="00D173EE">
        <w:rPr>
          <w:color w:val="000000" w:themeColor="text1"/>
        </w:rPr>
        <w:sym w:font="Wingdings" w:char="F0E0"/>
      </w:r>
      <w:r>
        <w:rPr>
          <w:color w:val="000000" w:themeColor="text1"/>
        </w:rPr>
        <w:t xml:space="preserve"> Beroepskrachten volgen:</w:t>
      </w:r>
    </w:p>
    <w:p w14:paraId="021B4BA1" w14:textId="7F71E463" w:rsidR="00D173EE" w:rsidRDefault="00D173EE" w:rsidP="00BA5317">
      <w:pPr>
        <w:jc w:val="both"/>
        <w:rPr>
          <w:color w:val="000000" w:themeColor="text1"/>
        </w:rPr>
      </w:pPr>
      <w:r>
        <w:rPr>
          <w:color w:val="000000" w:themeColor="text1"/>
        </w:rPr>
        <w:t>* Werkinstructie Veiligheid op de groep</w:t>
      </w:r>
    </w:p>
    <w:p w14:paraId="2000B058" w14:textId="3A5178F2" w:rsidR="00895DCD" w:rsidRDefault="00895DCD" w:rsidP="00BA5317">
      <w:pPr>
        <w:jc w:val="both"/>
        <w:rPr>
          <w:color w:val="000000" w:themeColor="text1"/>
        </w:rPr>
      </w:pPr>
      <w:r>
        <w:rPr>
          <w:color w:val="000000" w:themeColor="text1"/>
        </w:rPr>
        <w:t>* Werkinstructie Vuurtje stoken</w:t>
      </w:r>
    </w:p>
    <w:p w14:paraId="55DD2AC9" w14:textId="59358179" w:rsidR="003B7ADD" w:rsidRDefault="003B7ADD" w:rsidP="00BA5317">
      <w:pPr>
        <w:jc w:val="both"/>
        <w:rPr>
          <w:color w:val="000000" w:themeColor="text1"/>
        </w:rPr>
      </w:pPr>
      <w:r>
        <w:rPr>
          <w:color w:val="000000" w:themeColor="text1"/>
        </w:rPr>
        <w:t>* Werkinstructie Strijken</w:t>
      </w:r>
    </w:p>
    <w:p w14:paraId="1D2F18FB" w14:textId="2340FB70" w:rsidR="00F9504F" w:rsidRDefault="00F9504F" w:rsidP="00BA5317">
      <w:pPr>
        <w:jc w:val="both"/>
        <w:rPr>
          <w:color w:val="000000" w:themeColor="text1"/>
        </w:rPr>
      </w:pPr>
      <w:r>
        <w:rPr>
          <w:color w:val="000000" w:themeColor="text1"/>
        </w:rPr>
        <w:t>* Werkinstructie Veiligheid in de keuken</w:t>
      </w:r>
    </w:p>
    <w:p w14:paraId="6AA8D6C6" w14:textId="77777777" w:rsidR="003A738A" w:rsidRDefault="003A738A" w:rsidP="00BA5317">
      <w:pPr>
        <w:jc w:val="both"/>
        <w:rPr>
          <w:color w:val="000000" w:themeColor="text1"/>
        </w:rPr>
      </w:pPr>
    </w:p>
    <w:p w14:paraId="58E882BA" w14:textId="2C4022FF" w:rsidR="003A738A" w:rsidRPr="003A738A" w:rsidRDefault="003A738A" w:rsidP="00BA5317">
      <w:pPr>
        <w:jc w:val="both"/>
        <w:rPr>
          <w:color w:val="000000" w:themeColor="text1"/>
          <w:u w:val="single"/>
        </w:rPr>
      </w:pPr>
      <w:r w:rsidRPr="003A738A">
        <w:rPr>
          <w:color w:val="000000" w:themeColor="text1"/>
          <w:u w:val="single"/>
        </w:rPr>
        <w:t>Verstikking</w:t>
      </w:r>
    </w:p>
    <w:p w14:paraId="0372BF2C" w14:textId="18DD3ACE" w:rsidR="003A738A" w:rsidRDefault="00482093" w:rsidP="00BA5317">
      <w:pPr>
        <w:jc w:val="both"/>
        <w:rPr>
          <w:color w:val="000000" w:themeColor="text1"/>
        </w:rPr>
      </w:pPr>
      <w:r w:rsidRPr="00482093">
        <w:rPr>
          <w:color w:val="000000" w:themeColor="text1"/>
        </w:rPr>
        <w:t xml:space="preserve">Het verslikken of zelfs stikken in een klein voorwerp of stukje voedsel komt gelukkig niet heel vaak voor. Maar als het gebeurt, kan het zeer ernstige gevolgen hebben. </w:t>
      </w:r>
      <w:r w:rsidR="000A3E3F">
        <w:rPr>
          <w:color w:val="000000" w:themeColor="text1"/>
        </w:rPr>
        <w:t>Vaak is</w:t>
      </w:r>
      <w:r w:rsidRPr="00482093">
        <w:rPr>
          <w:color w:val="000000" w:themeColor="text1"/>
        </w:rPr>
        <w:t xml:space="preserve"> </w:t>
      </w:r>
      <w:r w:rsidR="003845C7">
        <w:rPr>
          <w:color w:val="000000" w:themeColor="text1"/>
        </w:rPr>
        <w:t>de oorzaak bij jonge kinderen een stuk voedsel (</w:t>
      </w:r>
      <w:r w:rsidRPr="00482093">
        <w:rPr>
          <w:color w:val="000000" w:themeColor="text1"/>
        </w:rPr>
        <w:t>een stukje appel, druif of cherrytomaatje</w:t>
      </w:r>
      <w:r w:rsidR="003845C7">
        <w:rPr>
          <w:color w:val="000000" w:themeColor="text1"/>
        </w:rPr>
        <w:t>)</w:t>
      </w:r>
      <w:r w:rsidRPr="00482093">
        <w:rPr>
          <w:color w:val="000000" w:themeColor="text1"/>
        </w:rPr>
        <w:t>. Maar ook een knoop</w:t>
      </w:r>
      <w:r w:rsidR="007A646F">
        <w:rPr>
          <w:color w:val="000000" w:themeColor="text1"/>
        </w:rPr>
        <w:t xml:space="preserve"> </w:t>
      </w:r>
      <w:r w:rsidRPr="00482093">
        <w:rPr>
          <w:color w:val="000000" w:themeColor="text1"/>
        </w:rPr>
        <w:t>cel</w:t>
      </w:r>
      <w:r w:rsidR="007A646F">
        <w:rPr>
          <w:color w:val="000000" w:themeColor="text1"/>
        </w:rPr>
        <w:t xml:space="preserve"> </w:t>
      </w:r>
      <w:r w:rsidRPr="00482093">
        <w:rPr>
          <w:color w:val="000000" w:themeColor="text1"/>
        </w:rPr>
        <w:t>batterij of ander klein voorwerp kan heel gevaarlijk zijn.</w:t>
      </w:r>
      <w:r w:rsidR="001B2C8C">
        <w:rPr>
          <w:color w:val="000000" w:themeColor="text1"/>
        </w:rPr>
        <w:t xml:space="preserve"> </w:t>
      </w:r>
      <w:r w:rsidR="00151E3A">
        <w:rPr>
          <w:color w:val="000000" w:themeColor="text1"/>
        </w:rPr>
        <w:t xml:space="preserve">Medewerkers maken kinderen </w:t>
      </w:r>
      <w:r w:rsidR="00BD7525">
        <w:rPr>
          <w:color w:val="000000" w:themeColor="text1"/>
        </w:rPr>
        <w:t xml:space="preserve">bewust gemaakt van hetgeen zij in hun mond stoppen. </w:t>
      </w:r>
      <w:r w:rsidR="008C72B3">
        <w:rPr>
          <w:color w:val="000000" w:themeColor="text1"/>
        </w:rPr>
        <w:t>Ook wordt het gebruik van materialen met koortjes en touwtjes duidelijk uitgelegd.</w:t>
      </w:r>
      <w:r w:rsidR="00135A29">
        <w:rPr>
          <w:color w:val="000000" w:themeColor="text1"/>
        </w:rPr>
        <w:t xml:space="preserve"> </w:t>
      </w:r>
      <w:r w:rsidR="00B006AE">
        <w:rPr>
          <w:color w:val="000000" w:themeColor="text1"/>
        </w:rPr>
        <w:t>B</w:t>
      </w:r>
      <w:r w:rsidR="00135A29">
        <w:rPr>
          <w:color w:val="000000" w:themeColor="text1"/>
        </w:rPr>
        <w:t>ijna elke medewerker</w:t>
      </w:r>
      <w:r w:rsidR="009F0EF4">
        <w:rPr>
          <w:color w:val="000000" w:themeColor="text1"/>
        </w:rPr>
        <w:t xml:space="preserve"> is</w:t>
      </w:r>
      <w:r w:rsidR="00B006AE">
        <w:rPr>
          <w:color w:val="000000" w:themeColor="text1"/>
        </w:rPr>
        <w:t xml:space="preserve"> in het bezit van een Kinder</w:t>
      </w:r>
      <w:r w:rsidR="00066949">
        <w:rPr>
          <w:color w:val="000000" w:themeColor="text1"/>
        </w:rPr>
        <w:t>-</w:t>
      </w:r>
      <w:r w:rsidR="00B006AE">
        <w:rPr>
          <w:color w:val="000000" w:themeColor="text1"/>
        </w:rPr>
        <w:t>EHBO</w:t>
      </w:r>
      <w:r w:rsidR="00066949">
        <w:rPr>
          <w:color w:val="000000" w:themeColor="text1"/>
        </w:rPr>
        <w:t xml:space="preserve"> </w:t>
      </w:r>
      <w:r w:rsidR="00B006AE">
        <w:rPr>
          <w:color w:val="000000" w:themeColor="text1"/>
        </w:rPr>
        <w:t>diploma.</w:t>
      </w:r>
    </w:p>
    <w:p w14:paraId="3C8E68D5" w14:textId="77777777" w:rsidR="003A738A" w:rsidRDefault="003A738A" w:rsidP="00BA5317">
      <w:pPr>
        <w:jc w:val="both"/>
        <w:rPr>
          <w:color w:val="000000" w:themeColor="text1"/>
        </w:rPr>
      </w:pPr>
    </w:p>
    <w:p w14:paraId="4A418F0D" w14:textId="7A22AB3B" w:rsidR="00F5105F" w:rsidRDefault="00F5105F" w:rsidP="00BA5317">
      <w:pPr>
        <w:jc w:val="both"/>
        <w:rPr>
          <w:color w:val="000000" w:themeColor="text1"/>
        </w:rPr>
      </w:pPr>
      <w:r>
        <w:rPr>
          <w:color w:val="000000" w:themeColor="text1"/>
        </w:rPr>
        <w:t>Maatregelen</w:t>
      </w:r>
    </w:p>
    <w:p w14:paraId="4095927C" w14:textId="1BCE1D3C" w:rsidR="00F5105F" w:rsidRDefault="00F5105F" w:rsidP="00BA5317">
      <w:pPr>
        <w:jc w:val="both"/>
        <w:rPr>
          <w:color w:val="000000" w:themeColor="text1"/>
        </w:rPr>
      </w:pPr>
      <w:r w:rsidRPr="00F5105F">
        <w:rPr>
          <w:color w:val="000000" w:themeColor="text1"/>
        </w:rPr>
        <w:sym w:font="Wingdings" w:char="F0E0"/>
      </w:r>
      <w:r>
        <w:rPr>
          <w:color w:val="000000" w:themeColor="text1"/>
        </w:rPr>
        <w:t xml:space="preserve"> Beroepskrachten volgen:</w:t>
      </w:r>
    </w:p>
    <w:p w14:paraId="4D87E095" w14:textId="0DC83051" w:rsidR="00F5105F" w:rsidRDefault="00F5105F" w:rsidP="00BA5317">
      <w:pPr>
        <w:jc w:val="both"/>
        <w:rPr>
          <w:color w:val="000000" w:themeColor="text1"/>
        </w:rPr>
      </w:pPr>
      <w:r>
        <w:rPr>
          <w:color w:val="000000" w:themeColor="text1"/>
        </w:rPr>
        <w:t>*</w:t>
      </w:r>
      <w:r w:rsidR="000A1005">
        <w:rPr>
          <w:color w:val="000000" w:themeColor="text1"/>
        </w:rPr>
        <w:t xml:space="preserve"> Pedagogisch werkplan locatie</w:t>
      </w:r>
    </w:p>
    <w:p w14:paraId="13909B52" w14:textId="6BC38DB7" w:rsidR="000A1005" w:rsidRDefault="00A45CE5" w:rsidP="00BA5317">
      <w:pPr>
        <w:jc w:val="both"/>
        <w:rPr>
          <w:color w:val="000000" w:themeColor="text1"/>
        </w:rPr>
      </w:pPr>
      <w:r>
        <w:rPr>
          <w:color w:val="000000" w:themeColor="text1"/>
        </w:rPr>
        <w:t xml:space="preserve">* </w:t>
      </w:r>
      <w:r w:rsidR="005A1771">
        <w:rPr>
          <w:color w:val="000000" w:themeColor="text1"/>
        </w:rPr>
        <w:t xml:space="preserve">Werkinstructie </w:t>
      </w:r>
      <w:r w:rsidR="00473E17">
        <w:rPr>
          <w:color w:val="000000" w:themeColor="text1"/>
        </w:rPr>
        <w:t>Speelgoed</w:t>
      </w:r>
      <w:r w:rsidR="00C0227B">
        <w:rPr>
          <w:color w:val="000000" w:themeColor="text1"/>
        </w:rPr>
        <w:t>/spelmateriaal</w:t>
      </w:r>
    </w:p>
    <w:p w14:paraId="7BBF448B" w14:textId="13060CC1" w:rsidR="00CC769E" w:rsidRDefault="001447E5" w:rsidP="00BA5317">
      <w:pPr>
        <w:jc w:val="both"/>
        <w:rPr>
          <w:color w:val="000000" w:themeColor="text1"/>
        </w:rPr>
      </w:pPr>
      <w:r w:rsidRPr="001447E5">
        <w:rPr>
          <w:color w:val="000000" w:themeColor="text1"/>
        </w:rPr>
        <w:sym w:font="Wingdings" w:char="F0E0"/>
      </w:r>
      <w:r>
        <w:rPr>
          <w:color w:val="000000" w:themeColor="text1"/>
        </w:rPr>
        <w:t xml:space="preserve"> </w:t>
      </w:r>
      <w:r w:rsidR="00501C4A">
        <w:rPr>
          <w:color w:val="000000" w:themeColor="text1"/>
        </w:rPr>
        <w:t>H</w:t>
      </w:r>
      <w:r>
        <w:rPr>
          <w:color w:val="000000" w:themeColor="text1"/>
        </w:rPr>
        <w:t>erhalingstrainingen Kinder</w:t>
      </w:r>
      <w:r w:rsidR="00066949">
        <w:rPr>
          <w:color w:val="000000" w:themeColor="text1"/>
        </w:rPr>
        <w:t>-</w:t>
      </w:r>
      <w:r>
        <w:rPr>
          <w:color w:val="000000" w:themeColor="text1"/>
        </w:rPr>
        <w:t xml:space="preserve">EHBO </w:t>
      </w:r>
    </w:p>
    <w:p w14:paraId="4A50EEED" w14:textId="77777777" w:rsidR="00D61D92" w:rsidRDefault="00D61D92" w:rsidP="00BA5317">
      <w:pPr>
        <w:jc w:val="both"/>
        <w:rPr>
          <w:color w:val="000000" w:themeColor="text1"/>
        </w:rPr>
      </w:pPr>
    </w:p>
    <w:p w14:paraId="0588EBA4" w14:textId="77777777" w:rsidR="00B01559" w:rsidRPr="00331B77" w:rsidRDefault="00B01559" w:rsidP="00BA5317">
      <w:pPr>
        <w:jc w:val="both"/>
        <w:rPr>
          <w:color w:val="000000" w:themeColor="text1"/>
          <w:u w:val="single"/>
        </w:rPr>
      </w:pPr>
      <w:r w:rsidRPr="00331B77">
        <w:rPr>
          <w:color w:val="000000" w:themeColor="text1"/>
          <w:u w:val="single"/>
        </w:rPr>
        <w:t xml:space="preserve">Opvallend gedrag/Kindermishandeling </w:t>
      </w:r>
    </w:p>
    <w:p w14:paraId="70C4A72D" w14:textId="77777777" w:rsidR="00B01559" w:rsidRPr="00331B77" w:rsidRDefault="00B01559" w:rsidP="00BA5317">
      <w:pPr>
        <w:jc w:val="both"/>
        <w:rPr>
          <w:color w:val="000000" w:themeColor="text1"/>
        </w:rPr>
      </w:pPr>
      <w:r w:rsidRPr="00331B77">
        <w:rPr>
          <w:color w:val="000000" w:themeColor="text1"/>
        </w:rPr>
        <w:t>Helaas komt het soms voor dat er bij kinderen opvallend gedrag wordt gesignaleerd. Dit kan gaan om het kind dat andere kinderen op de groep bijt, kinderen die ineens ander gedrag vertonen (bijvoorbeeld stil en teruggetrokken), maar ook kan het zijn dat er signalen van kindermishandeling aan het licht komen.</w:t>
      </w:r>
    </w:p>
    <w:p w14:paraId="434E56D1" w14:textId="77777777" w:rsidR="00B01559" w:rsidRPr="00331B77" w:rsidRDefault="00B01559" w:rsidP="00BA5317">
      <w:pPr>
        <w:jc w:val="both"/>
        <w:rPr>
          <w:color w:val="000000" w:themeColor="text1"/>
        </w:rPr>
      </w:pPr>
    </w:p>
    <w:p w14:paraId="2F65784D" w14:textId="5D478BAD" w:rsidR="00B01559" w:rsidRPr="00331B77" w:rsidRDefault="00B01559" w:rsidP="00BA5317">
      <w:pPr>
        <w:jc w:val="both"/>
        <w:rPr>
          <w:color w:val="000000" w:themeColor="text1"/>
        </w:rPr>
      </w:pPr>
      <w:r w:rsidRPr="00331B77">
        <w:rPr>
          <w:color w:val="000000" w:themeColor="text1"/>
        </w:rPr>
        <w:t xml:space="preserve">Pedagogisch </w:t>
      </w:r>
      <w:r w:rsidR="00D3601D">
        <w:rPr>
          <w:color w:val="000000" w:themeColor="text1"/>
        </w:rPr>
        <w:t>professionals</w:t>
      </w:r>
      <w:r w:rsidRPr="00331B77">
        <w:rPr>
          <w:color w:val="000000" w:themeColor="text1"/>
        </w:rPr>
        <w:t xml:space="preserve"> maken de ontwikkeling van dichtbij mee en zullen daardoor ook signaleren welke kinderen zich langzamer, sneller of anderszins opvallend ontwikkelen dan andere kinderen. Er kan sprake zijn van meer- of hoogbegaafdheid, gedragsproblematiek en gedragsstoornissen of naar een problematische thuis- of schoolsituatie. Hieruit kan ook kindermishandeling naar voren komen.</w:t>
      </w:r>
    </w:p>
    <w:p w14:paraId="62C4FCC9" w14:textId="77777777" w:rsidR="00B01559" w:rsidRPr="00331B77" w:rsidRDefault="00B01559" w:rsidP="00BA5317">
      <w:pPr>
        <w:jc w:val="both"/>
        <w:rPr>
          <w:color w:val="000000" w:themeColor="text1"/>
        </w:rPr>
      </w:pPr>
    </w:p>
    <w:p w14:paraId="3A228A8E" w14:textId="77777777" w:rsidR="00B01559" w:rsidRPr="00331B77" w:rsidRDefault="00B01559" w:rsidP="00BA5317">
      <w:pPr>
        <w:jc w:val="both"/>
        <w:rPr>
          <w:color w:val="000000" w:themeColor="text1"/>
        </w:rPr>
      </w:pPr>
      <w:r w:rsidRPr="00331B77">
        <w:rPr>
          <w:color w:val="000000" w:themeColor="text1"/>
        </w:rPr>
        <w:t>Maatregelen</w:t>
      </w:r>
    </w:p>
    <w:p w14:paraId="5A2A33C4" w14:textId="06C63C89" w:rsidR="00B01559" w:rsidRPr="00866DED" w:rsidRDefault="008E27B1" w:rsidP="00BA5317">
      <w:pPr>
        <w:jc w:val="both"/>
        <w:rPr>
          <w:color w:val="000000" w:themeColor="text1"/>
        </w:rPr>
      </w:pPr>
      <w:r w:rsidRPr="008E27B1">
        <w:rPr>
          <w:color w:val="000000" w:themeColor="text1"/>
        </w:rPr>
        <w:sym w:font="Wingdings" w:char="F0E0"/>
      </w:r>
      <w:r w:rsidR="00866DED">
        <w:rPr>
          <w:color w:val="000000" w:themeColor="text1"/>
        </w:rPr>
        <w:t xml:space="preserve"> </w:t>
      </w:r>
      <w:r w:rsidR="00B01559" w:rsidRPr="00866DED">
        <w:rPr>
          <w:color w:val="000000" w:themeColor="text1"/>
        </w:rPr>
        <w:t>Beroepskrachten volgen Werkinstructie Omgaan met opvallend gedrag</w:t>
      </w:r>
    </w:p>
    <w:p w14:paraId="2010B94D" w14:textId="2B5A6120" w:rsidR="00B01559" w:rsidRDefault="008E27B1" w:rsidP="00BA5317">
      <w:pPr>
        <w:jc w:val="both"/>
      </w:pPr>
      <w:r w:rsidRPr="008E27B1">
        <w:rPr>
          <w:color w:val="000000" w:themeColor="text1"/>
        </w:rPr>
        <w:sym w:font="Wingdings" w:char="F0E0"/>
      </w:r>
      <w:r w:rsidR="00866DED">
        <w:rPr>
          <w:color w:val="000000" w:themeColor="text1"/>
        </w:rPr>
        <w:t xml:space="preserve"> </w:t>
      </w:r>
      <w:r w:rsidR="00B01559" w:rsidRPr="00866DED">
        <w:rPr>
          <w:color w:val="000000" w:themeColor="text1"/>
        </w:rPr>
        <w:t xml:space="preserve">Beleidsstuk: Meldcode huiselijk geweld en kindermishandeling </w:t>
      </w:r>
    </w:p>
    <w:p w14:paraId="3CA1834F" w14:textId="77777777" w:rsidR="00B01559" w:rsidRDefault="00B01559" w:rsidP="00BA5317">
      <w:pPr>
        <w:jc w:val="both"/>
        <w:rPr>
          <w:color w:val="000000" w:themeColor="text1"/>
        </w:rPr>
      </w:pPr>
    </w:p>
    <w:p w14:paraId="72935E79" w14:textId="77777777" w:rsidR="000D3C71" w:rsidRDefault="000D3C71" w:rsidP="00BA5317">
      <w:pPr>
        <w:jc w:val="both"/>
        <w:rPr>
          <w:color w:val="000000" w:themeColor="text1"/>
        </w:rPr>
      </w:pPr>
    </w:p>
    <w:p w14:paraId="49BCAABA" w14:textId="77777777" w:rsidR="00E10291" w:rsidRDefault="00E10291" w:rsidP="00BA5317">
      <w:pPr>
        <w:jc w:val="both"/>
        <w:rPr>
          <w:color w:val="000000" w:themeColor="text1"/>
          <w:u w:val="single"/>
        </w:rPr>
      </w:pPr>
      <w:r>
        <w:rPr>
          <w:color w:val="000000" w:themeColor="text1"/>
          <w:u w:val="single"/>
        </w:rPr>
        <w:br w:type="page"/>
      </w:r>
    </w:p>
    <w:p w14:paraId="1B373A5A" w14:textId="10DB579C" w:rsidR="00B01559" w:rsidRPr="00331B77" w:rsidRDefault="00B01559" w:rsidP="00BA5317">
      <w:pPr>
        <w:jc w:val="both"/>
        <w:rPr>
          <w:color w:val="000000" w:themeColor="text1"/>
          <w:u w:val="single"/>
        </w:rPr>
      </w:pPr>
      <w:r w:rsidRPr="00331B77">
        <w:rPr>
          <w:color w:val="000000" w:themeColor="text1"/>
          <w:u w:val="single"/>
        </w:rPr>
        <w:lastRenderedPageBreak/>
        <w:t>Grensoverschrijdend gedrag</w:t>
      </w:r>
    </w:p>
    <w:p w14:paraId="30C66191" w14:textId="77777777" w:rsidR="00B01559" w:rsidRDefault="00B01559" w:rsidP="00BA5317">
      <w:pPr>
        <w:jc w:val="both"/>
        <w:rPr>
          <w:color w:val="000000" w:themeColor="text1"/>
        </w:rPr>
      </w:pPr>
      <w:r w:rsidRPr="00331B77">
        <w:rPr>
          <w:color w:val="000000" w:themeColor="text1"/>
        </w:rPr>
        <w:t>Grensoverschrijdend gedrag kan een enorme impact hebben op het welbevinden van het kind. Dit kan voorkomen door beroepskrachten, stagiaires, vrijwilligers en overige volwassenen en kinderen.</w:t>
      </w:r>
    </w:p>
    <w:p w14:paraId="4599CD78" w14:textId="77777777" w:rsidR="003330D2" w:rsidRDefault="003330D2" w:rsidP="00BA5317">
      <w:pPr>
        <w:jc w:val="both"/>
        <w:rPr>
          <w:color w:val="000000" w:themeColor="text1"/>
        </w:rPr>
      </w:pPr>
    </w:p>
    <w:p w14:paraId="386C4D9C" w14:textId="77777777" w:rsidR="003330D2" w:rsidRDefault="003330D2" w:rsidP="00BA5317">
      <w:pPr>
        <w:jc w:val="both"/>
        <w:rPr>
          <w:color w:val="000000" w:themeColor="text1"/>
        </w:rPr>
      </w:pPr>
      <w:r>
        <w:rPr>
          <w:color w:val="000000" w:themeColor="text1"/>
        </w:rPr>
        <w:t>Er kan een onderscheid gemaakt worden tussen g</w:t>
      </w:r>
      <w:r w:rsidRPr="003330D2">
        <w:rPr>
          <w:color w:val="000000" w:themeColor="text1"/>
        </w:rPr>
        <w:t>rensoversch</w:t>
      </w:r>
      <w:r w:rsidR="00665420">
        <w:rPr>
          <w:color w:val="000000" w:themeColor="text1"/>
        </w:rPr>
        <w:t>rijdend gedrag tussen kinderen (</w:t>
      </w:r>
      <w:r w:rsidRPr="003330D2">
        <w:rPr>
          <w:color w:val="000000" w:themeColor="text1"/>
        </w:rPr>
        <w:t>denk hierbij aan kinderen die elkaar slaan,</w:t>
      </w:r>
      <w:r>
        <w:rPr>
          <w:color w:val="000000" w:themeColor="text1"/>
        </w:rPr>
        <w:t xml:space="preserve"> schoppen of pesten/uitsluiting</w:t>
      </w:r>
      <w:r w:rsidR="00665420">
        <w:rPr>
          <w:color w:val="000000" w:themeColor="text1"/>
        </w:rPr>
        <w:t>)</w:t>
      </w:r>
      <w:r>
        <w:rPr>
          <w:color w:val="000000" w:themeColor="text1"/>
        </w:rPr>
        <w:t xml:space="preserve">, </w:t>
      </w:r>
      <w:r w:rsidR="00665420">
        <w:rPr>
          <w:color w:val="000000" w:themeColor="text1"/>
        </w:rPr>
        <w:t>tussen volwassenen onderling/in contact met kinderen (denk hierbij aan pestgedrag op de werkvloer of (seksueel) misbruik van een kind door een beroepskracht of stagiaire), en volwassenen niet werkzaam op de kinderopvang (denk hierbij aan ouders of vreemde personen die grensoverschrijdend gedrag vertonen tegen kinderen of medewerkers).</w:t>
      </w:r>
    </w:p>
    <w:p w14:paraId="2DEA2B6C" w14:textId="77777777" w:rsidR="002D272D" w:rsidRDefault="002D272D" w:rsidP="00BA5317">
      <w:pPr>
        <w:jc w:val="both"/>
        <w:rPr>
          <w:color w:val="000000" w:themeColor="text1"/>
        </w:rPr>
      </w:pPr>
    </w:p>
    <w:p w14:paraId="0B90883B" w14:textId="77777777" w:rsidR="003330D2" w:rsidRPr="003330D2" w:rsidRDefault="003330D2" w:rsidP="00BA5317">
      <w:pPr>
        <w:jc w:val="both"/>
        <w:rPr>
          <w:color w:val="000000" w:themeColor="text1"/>
        </w:rPr>
      </w:pPr>
      <w:r w:rsidRPr="003330D2">
        <w:rPr>
          <w:color w:val="000000" w:themeColor="text1"/>
        </w:rPr>
        <w:t>Maatregelen</w:t>
      </w:r>
    </w:p>
    <w:p w14:paraId="42C7098A" w14:textId="6A9BA6E4" w:rsidR="003330D2" w:rsidRPr="007F3A97" w:rsidRDefault="0013278E" w:rsidP="00BA5317">
      <w:pPr>
        <w:jc w:val="both"/>
        <w:rPr>
          <w:color w:val="000000" w:themeColor="text1"/>
        </w:rPr>
      </w:pPr>
      <w:r w:rsidRPr="0013278E">
        <w:rPr>
          <w:color w:val="000000" w:themeColor="text1"/>
        </w:rPr>
        <w:sym w:font="Wingdings" w:char="F0E0"/>
      </w:r>
      <w:r w:rsidR="007F3A97">
        <w:rPr>
          <w:color w:val="000000" w:themeColor="text1"/>
        </w:rPr>
        <w:t xml:space="preserve"> </w:t>
      </w:r>
      <w:r w:rsidR="003330D2" w:rsidRPr="007F3A97">
        <w:rPr>
          <w:color w:val="000000" w:themeColor="text1"/>
        </w:rPr>
        <w:t>Medewerkers volgen het pedagogisch werkplan van de locatie. Hier staat uitgebreid in beschreven hoe we omgaan met de kinderen</w:t>
      </w:r>
      <w:r w:rsidR="00137583">
        <w:rPr>
          <w:color w:val="000000" w:themeColor="text1"/>
        </w:rPr>
        <w:t>.</w:t>
      </w:r>
    </w:p>
    <w:p w14:paraId="68C5BF42" w14:textId="1AF52B72" w:rsidR="003330D2" w:rsidRPr="007F3A97" w:rsidRDefault="0013278E" w:rsidP="00BA5317">
      <w:pPr>
        <w:jc w:val="both"/>
        <w:rPr>
          <w:color w:val="000000" w:themeColor="text1"/>
        </w:rPr>
      </w:pPr>
      <w:r w:rsidRPr="0013278E">
        <w:rPr>
          <w:color w:val="000000" w:themeColor="text1"/>
        </w:rPr>
        <w:sym w:font="Wingdings" w:char="F0E0"/>
      </w:r>
      <w:r w:rsidR="007F3A97">
        <w:rPr>
          <w:color w:val="000000" w:themeColor="text1"/>
        </w:rPr>
        <w:t xml:space="preserve"> </w:t>
      </w:r>
      <w:r w:rsidR="003330D2" w:rsidRPr="007F3A97">
        <w:rPr>
          <w:color w:val="000000" w:themeColor="text1"/>
        </w:rPr>
        <w:t>Beroepskrachten volgen Werkinstructie Omgaan met opvallend gedrag.</w:t>
      </w:r>
    </w:p>
    <w:p w14:paraId="054735CD" w14:textId="1D56615C" w:rsidR="00B01559" w:rsidRDefault="0013278E" w:rsidP="00BA5317">
      <w:pPr>
        <w:jc w:val="both"/>
        <w:rPr>
          <w:color w:val="000000" w:themeColor="text1"/>
        </w:rPr>
      </w:pPr>
      <w:r w:rsidRPr="0013278E">
        <w:rPr>
          <w:color w:val="000000" w:themeColor="text1"/>
        </w:rPr>
        <w:sym w:font="Wingdings" w:char="F0E0"/>
      </w:r>
      <w:r w:rsidR="007F3A97">
        <w:rPr>
          <w:color w:val="000000" w:themeColor="text1"/>
        </w:rPr>
        <w:t xml:space="preserve"> </w:t>
      </w:r>
      <w:r w:rsidR="00934BDC" w:rsidRPr="007F3A97">
        <w:rPr>
          <w:color w:val="000000" w:themeColor="text1"/>
        </w:rPr>
        <w:t xml:space="preserve">In de meldcode Huiselijk geweld en kindermishandeling wordt in Deel 2 ingegaan op hoe te handelen </w:t>
      </w:r>
      <w:r w:rsidR="00B01559" w:rsidRPr="007F3A97">
        <w:rPr>
          <w:color w:val="000000" w:themeColor="text1"/>
        </w:rPr>
        <w:t xml:space="preserve">in geval van (een vermoeden van) ongewenste omgangsvormen en in het bijzonder seksueel misbruik door medewerkers van </w:t>
      </w:r>
      <w:r w:rsidR="00934BDC" w:rsidRPr="007F3A97">
        <w:rPr>
          <w:color w:val="000000" w:themeColor="text1"/>
        </w:rPr>
        <w:t>de SKW</w:t>
      </w:r>
      <w:r w:rsidR="00B01559" w:rsidRPr="007F3A97">
        <w:rPr>
          <w:color w:val="000000" w:themeColor="text1"/>
        </w:rPr>
        <w:t>.</w:t>
      </w:r>
    </w:p>
    <w:p w14:paraId="7E627CAD" w14:textId="53FBEDA4" w:rsidR="0094567D" w:rsidRPr="007F3A97" w:rsidRDefault="0094567D" w:rsidP="00BA5317">
      <w:pPr>
        <w:jc w:val="both"/>
        <w:rPr>
          <w:color w:val="000000" w:themeColor="text1"/>
        </w:rPr>
      </w:pPr>
      <w:r w:rsidRPr="0094567D">
        <w:rPr>
          <w:color w:val="000000" w:themeColor="text1"/>
        </w:rPr>
        <w:sym w:font="Wingdings" w:char="F0E0"/>
      </w:r>
      <w:r>
        <w:rPr>
          <w:color w:val="000000" w:themeColor="text1"/>
        </w:rPr>
        <w:t xml:space="preserve"> Beroepskrachten volgen </w:t>
      </w:r>
      <w:r w:rsidR="00737618">
        <w:rPr>
          <w:color w:val="000000" w:themeColor="text1"/>
        </w:rPr>
        <w:t>Protocol Pesten</w:t>
      </w:r>
    </w:p>
    <w:p w14:paraId="17E79F64" w14:textId="6F5785DB" w:rsidR="00B01559" w:rsidRPr="007F3A97" w:rsidRDefault="0013278E" w:rsidP="00BA5317">
      <w:pPr>
        <w:jc w:val="both"/>
        <w:rPr>
          <w:color w:val="000000" w:themeColor="text1"/>
        </w:rPr>
      </w:pPr>
      <w:r w:rsidRPr="0013278E">
        <w:rPr>
          <w:color w:val="000000" w:themeColor="text1"/>
        </w:rPr>
        <w:sym w:font="Wingdings" w:char="F0E0"/>
      </w:r>
      <w:r w:rsidR="007F3A97">
        <w:rPr>
          <w:color w:val="000000" w:themeColor="text1"/>
        </w:rPr>
        <w:t xml:space="preserve"> </w:t>
      </w:r>
      <w:r w:rsidR="00B01559" w:rsidRPr="007F3A97">
        <w:rPr>
          <w:color w:val="000000" w:themeColor="text1"/>
        </w:rPr>
        <w:t>Beroepskrachten volgen de afspraken uit Vierogenbeleid</w:t>
      </w:r>
    </w:p>
    <w:p w14:paraId="41C25BC6" w14:textId="5E9379E9" w:rsidR="0094567D" w:rsidRPr="007F3A97" w:rsidRDefault="0013278E" w:rsidP="00BA5317">
      <w:pPr>
        <w:jc w:val="both"/>
        <w:rPr>
          <w:color w:val="000000" w:themeColor="text1"/>
        </w:rPr>
      </w:pPr>
      <w:r w:rsidRPr="0013278E">
        <w:rPr>
          <w:color w:val="000000" w:themeColor="text1"/>
        </w:rPr>
        <w:sym w:font="Wingdings" w:char="F0E0"/>
      </w:r>
      <w:r w:rsidR="007F3A97">
        <w:rPr>
          <w:color w:val="000000" w:themeColor="text1"/>
        </w:rPr>
        <w:t xml:space="preserve"> </w:t>
      </w:r>
      <w:r w:rsidR="00B01559" w:rsidRPr="007F3A97">
        <w:rPr>
          <w:color w:val="000000" w:themeColor="text1"/>
        </w:rPr>
        <w:t xml:space="preserve">Alle </w:t>
      </w:r>
      <w:r w:rsidR="00EF44DC">
        <w:rPr>
          <w:color w:val="000000" w:themeColor="text1"/>
        </w:rPr>
        <w:t>b</w:t>
      </w:r>
      <w:r w:rsidR="00B01559" w:rsidRPr="007F3A97">
        <w:rPr>
          <w:color w:val="000000" w:themeColor="text1"/>
        </w:rPr>
        <w:t>eroepskrachten hebben een VOG</w:t>
      </w:r>
    </w:p>
    <w:p w14:paraId="75EEE074" w14:textId="77777777" w:rsidR="00B01559" w:rsidRPr="00331B77" w:rsidRDefault="00B01559" w:rsidP="00BA5317">
      <w:pPr>
        <w:jc w:val="both"/>
        <w:rPr>
          <w:color w:val="000000" w:themeColor="text1"/>
        </w:rPr>
      </w:pPr>
    </w:p>
    <w:p w14:paraId="6825BFA5" w14:textId="55484053" w:rsidR="00B01559" w:rsidRDefault="003A0C0D" w:rsidP="00BA5317">
      <w:pPr>
        <w:pStyle w:val="Kop3"/>
        <w:jc w:val="both"/>
      </w:pPr>
      <w:bookmarkStart w:id="22" w:name="_Toc527992414"/>
      <w:bookmarkStart w:id="23" w:name="_Toc158303105"/>
      <w:r>
        <w:t>4</w:t>
      </w:r>
      <w:r w:rsidR="00B01559">
        <w:t>.2.2 Gezondheid</w:t>
      </w:r>
      <w:bookmarkEnd w:id="22"/>
      <w:bookmarkEnd w:id="23"/>
      <w:r w:rsidR="00B01559">
        <w:t xml:space="preserve"> </w:t>
      </w:r>
    </w:p>
    <w:p w14:paraId="31B917C7" w14:textId="77777777" w:rsidR="00B01559" w:rsidRDefault="00B01559" w:rsidP="00BA5317">
      <w:pPr>
        <w:pStyle w:val="Kop4"/>
        <w:jc w:val="both"/>
      </w:pPr>
      <w:r>
        <w:t>Kind wordt ziek door bacteriën op groep of ziekte van ander kind</w:t>
      </w:r>
    </w:p>
    <w:p w14:paraId="24076776" w14:textId="3E85F3F3" w:rsidR="00B01559" w:rsidRDefault="00B01559" w:rsidP="00BA5317">
      <w:pPr>
        <w:jc w:val="both"/>
      </w:pPr>
      <w:r>
        <w:t>Door een goede hygiëne wordt besmetting met ziekteverwekkers en daarmee de kans op</w:t>
      </w:r>
      <w:r w:rsidR="00E10291">
        <w:t xml:space="preserve"> </w:t>
      </w:r>
      <w:r>
        <w:t xml:space="preserve">infecties beperkt. Door persoonlijke hygiëne, voedselhygiëne en het gedegen schoonhouden van persoonlijke materialen, eet- en drinkmaterialen en gedegen schoonmaak van de groepsruimtes wordt de voedingsbodem voor een snelle groei van de ziekteverwekkers weggenomen. Allergieën, voedingsverzoeken en diëten worden vastgelegd per kind en opgehangen in de groep en/of keuken op een bijzonderhedenlijst. </w:t>
      </w:r>
      <w:r w:rsidR="007677E3">
        <w:t xml:space="preserve">Wijzigingen in het beleid </w:t>
      </w:r>
      <w:r w:rsidR="00061F98">
        <w:t>Hygiëne</w:t>
      </w:r>
      <w:r w:rsidR="007677E3">
        <w:t xml:space="preserve"> (bijvoorbeeld rondom coronamaatregelen) wor</w:t>
      </w:r>
      <w:r w:rsidR="00266EAB">
        <w:t>den besproken middels nieuwsbrieven.</w:t>
      </w:r>
    </w:p>
    <w:p w14:paraId="4B18EF36" w14:textId="77777777" w:rsidR="00B01559" w:rsidRDefault="00B01559" w:rsidP="00BA5317">
      <w:pPr>
        <w:jc w:val="both"/>
      </w:pPr>
    </w:p>
    <w:p w14:paraId="169DC030" w14:textId="77777777" w:rsidR="00B01559" w:rsidRPr="00331B77" w:rsidRDefault="00B01559" w:rsidP="00BA5317">
      <w:pPr>
        <w:jc w:val="both"/>
        <w:rPr>
          <w:color w:val="000000" w:themeColor="text1"/>
        </w:rPr>
      </w:pPr>
      <w:r w:rsidRPr="00331B77">
        <w:rPr>
          <w:color w:val="000000" w:themeColor="text1"/>
        </w:rPr>
        <w:t xml:space="preserve">Maatregelen </w:t>
      </w:r>
    </w:p>
    <w:p w14:paraId="20F40830" w14:textId="6E257CB8" w:rsidR="00DC0C0D" w:rsidRPr="004A1DC5" w:rsidRDefault="0013278E" w:rsidP="00FF196C">
      <w:pPr>
        <w:rPr>
          <w:color w:val="000000" w:themeColor="text1"/>
        </w:rPr>
      </w:pPr>
      <w:r w:rsidRPr="0013278E">
        <w:rPr>
          <w:color w:val="000000" w:themeColor="text1"/>
        </w:rPr>
        <w:sym w:font="Wingdings" w:char="F0E0"/>
      </w:r>
      <w:r w:rsidR="00B01559" w:rsidRPr="0013278E">
        <w:rPr>
          <w:color w:val="000000" w:themeColor="text1"/>
        </w:rPr>
        <w:t>Beroepskrachten volgen de volgende W</w:t>
      </w:r>
      <w:r w:rsidR="00D7063A" w:rsidRPr="0013278E">
        <w:rPr>
          <w:color w:val="000000" w:themeColor="text1"/>
        </w:rPr>
        <w:t>erkinstructie</w:t>
      </w:r>
      <w:r w:rsidR="00B01559" w:rsidRPr="0013278E">
        <w:rPr>
          <w:color w:val="000000" w:themeColor="text1"/>
        </w:rPr>
        <w:t>s:</w:t>
      </w:r>
      <w:r w:rsidR="00B01559" w:rsidRPr="0013278E">
        <w:rPr>
          <w:color w:val="000000" w:themeColor="text1"/>
        </w:rPr>
        <w:br/>
      </w:r>
      <w:r>
        <w:rPr>
          <w:color w:val="000000" w:themeColor="text1"/>
        </w:rPr>
        <w:t>*</w:t>
      </w:r>
      <w:r w:rsidR="00B01559" w:rsidRPr="0013278E">
        <w:rPr>
          <w:color w:val="000000" w:themeColor="text1"/>
        </w:rPr>
        <w:t xml:space="preserve"> Persoonlijke hygiëne</w:t>
      </w:r>
      <w:r w:rsidR="00A94BD1">
        <w:rPr>
          <w:color w:val="000000" w:themeColor="text1"/>
        </w:rPr>
        <w:t xml:space="preserve"> (zie handboek </w:t>
      </w:r>
      <w:r w:rsidR="00270C31">
        <w:rPr>
          <w:color w:val="000000" w:themeColor="text1"/>
        </w:rPr>
        <w:t>4.02)</w:t>
      </w:r>
      <w:r w:rsidR="00B01559" w:rsidRPr="0013278E">
        <w:rPr>
          <w:color w:val="000000" w:themeColor="text1"/>
        </w:rPr>
        <w:br/>
      </w:r>
      <w:r>
        <w:rPr>
          <w:color w:val="000000" w:themeColor="text1"/>
        </w:rPr>
        <w:t>*</w:t>
      </w:r>
      <w:r w:rsidR="00B01559" w:rsidRPr="0013278E">
        <w:rPr>
          <w:color w:val="000000" w:themeColor="text1"/>
        </w:rPr>
        <w:t xml:space="preserve"> Hygiëne op de groep</w:t>
      </w:r>
      <w:r w:rsidR="00270C31">
        <w:rPr>
          <w:color w:val="000000" w:themeColor="text1"/>
        </w:rPr>
        <w:t xml:space="preserve"> (zie handboek 4.03)</w:t>
      </w:r>
      <w:r w:rsidR="00B01559" w:rsidRPr="0013278E">
        <w:rPr>
          <w:color w:val="000000" w:themeColor="text1"/>
        </w:rPr>
        <w:br/>
      </w:r>
      <w:r>
        <w:rPr>
          <w:color w:val="000000" w:themeColor="text1"/>
        </w:rPr>
        <w:t>*</w:t>
      </w:r>
      <w:r w:rsidR="00B01559" w:rsidRPr="0013278E">
        <w:rPr>
          <w:color w:val="000000" w:themeColor="text1"/>
        </w:rPr>
        <w:t xml:space="preserve"> Ventileren en stofvrij houden</w:t>
      </w:r>
      <w:r w:rsidR="00270C31">
        <w:rPr>
          <w:color w:val="000000" w:themeColor="text1"/>
        </w:rPr>
        <w:t xml:space="preserve"> (zie handboek 4.04)</w:t>
      </w:r>
      <w:r w:rsidR="00B01559" w:rsidRPr="0013278E">
        <w:rPr>
          <w:color w:val="000000" w:themeColor="text1"/>
        </w:rPr>
        <w:br/>
      </w:r>
      <w:r>
        <w:rPr>
          <w:color w:val="000000" w:themeColor="text1"/>
        </w:rPr>
        <w:t>*</w:t>
      </w:r>
      <w:r w:rsidR="00B01559" w:rsidRPr="0013278E">
        <w:rPr>
          <w:color w:val="000000" w:themeColor="text1"/>
        </w:rPr>
        <w:t xml:space="preserve"> Gezond binnenklimaat</w:t>
      </w:r>
      <w:r w:rsidR="00270C31">
        <w:rPr>
          <w:color w:val="000000" w:themeColor="text1"/>
        </w:rPr>
        <w:t xml:space="preserve"> (zie handboek 4.05)</w:t>
      </w:r>
      <w:r w:rsidR="00B01559" w:rsidRPr="0013278E">
        <w:rPr>
          <w:color w:val="000000" w:themeColor="text1"/>
        </w:rPr>
        <w:br/>
      </w:r>
      <w:r>
        <w:rPr>
          <w:color w:val="000000" w:themeColor="text1"/>
        </w:rPr>
        <w:t>*</w:t>
      </w:r>
      <w:r w:rsidR="00B01559" w:rsidRPr="0013278E">
        <w:rPr>
          <w:color w:val="000000" w:themeColor="text1"/>
        </w:rPr>
        <w:t xml:space="preserve"> Hygiëne en gezondheid aan tafel</w:t>
      </w:r>
      <w:r w:rsidR="00270C31">
        <w:rPr>
          <w:color w:val="000000" w:themeColor="text1"/>
        </w:rPr>
        <w:t xml:space="preserve"> (zie han</w:t>
      </w:r>
      <w:r w:rsidR="00883847">
        <w:rPr>
          <w:color w:val="000000" w:themeColor="text1"/>
        </w:rPr>
        <w:t>dboek 4.07)</w:t>
      </w:r>
      <w:r w:rsidR="00B01559" w:rsidRPr="0013278E">
        <w:rPr>
          <w:color w:val="000000" w:themeColor="text1"/>
        </w:rPr>
        <w:br/>
      </w:r>
      <w:r>
        <w:rPr>
          <w:color w:val="000000" w:themeColor="text1"/>
        </w:rPr>
        <w:t>*</w:t>
      </w:r>
      <w:r w:rsidR="00B01559" w:rsidRPr="0013278E">
        <w:rPr>
          <w:color w:val="000000" w:themeColor="text1"/>
        </w:rPr>
        <w:t xml:space="preserve"> Schoonmaken</w:t>
      </w:r>
      <w:r w:rsidR="00883847">
        <w:rPr>
          <w:color w:val="000000" w:themeColor="text1"/>
        </w:rPr>
        <w:t xml:space="preserve"> (zie handboek 4.08)</w:t>
      </w:r>
      <w:r w:rsidR="00B01559" w:rsidRPr="0013278E">
        <w:rPr>
          <w:color w:val="000000" w:themeColor="text1"/>
        </w:rPr>
        <w:br/>
      </w:r>
      <w:r>
        <w:rPr>
          <w:color w:val="000000" w:themeColor="text1"/>
        </w:rPr>
        <w:t>*</w:t>
      </w:r>
      <w:r w:rsidR="00B01559" w:rsidRPr="0013278E">
        <w:rPr>
          <w:color w:val="000000" w:themeColor="text1"/>
        </w:rPr>
        <w:t xml:space="preserve"> Kleine wonden verzorgen</w:t>
      </w:r>
      <w:r w:rsidR="00883847">
        <w:rPr>
          <w:color w:val="000000" w:themeColor="text1"/>
        </w:rPr>
        <w:t xml:space="preserve"> (zie handboek 4.09)</w:t>
      </w:r>
      <w:r w:rsidR="00B01559" w:rsidRPr="0013278E">
        <w:rPr>
          <w:color w:val="000000" w:themeColor="text1"/>
        </w:rPr>
        <w:br/>
      </w:r>
      <w:r>
        <w:rPr>
          <w:color w:val="000000" w:themeColor="text1"/>
        </w:rPr>
        <w:t>*</w:t>
      </w:r>
      <w:r w:rsidR="00B01559" w:rsidRPr="0013278E">
        <w:rPr>
          <w:color w:val="000000" w:themeColor="text1"/>
        </w:rPr>
        <w:t xml:space="preserve"> Omgaan met zieke kinderen</w:t>
      </w:r>
      <w:r w:rsidR="00883847">
        <w:rPr>
          <w:color w:val="000000" w:themeColor="text1"/>
        </w:rPr>
        <w:t xml:space="preserve"> (zie handboek </w:t>
      </w:r>
      <w:r w:rsidR="0080614C">
        <w:rPr>
          <w:color w:val="000000" w:themeColor="text1"/>
        </w:rPr>
        <w:t>9.03)</w:t>
      </w:r>
      <w:r w:rsidR="00B01559" w:rsidRPr="0013278E">
        <w:rPr>
          <w:color w:val="000000" w:themeColor="text1"/>
        </w:rPr>
        <w:br/>
      </w:r>
      <w:r>
        <w:rPr>
          <w:color w:val="000000" w:themeColor="text1"/>
        </w:rPr>
        <w:t>*</w:t>
      </w:r>
      <w:r w:rsidR="00B01559" w:rsidRPr="0013278E">
        <w:rPr>
          <w:color w:val="000000" w:themeColor="text1"/>
        </w:rPr>
        <w:t xml:space="preserve"> Meest voorkomende (kinder)ziekten</w:t>
      </w:r>
      <w:r w:rsidR="0080614C">
        <w:rPr>
          <w:color w:val="000000" w:themeColor="text1"/>
        </w:rPr>
        <w:t xml:space="preserve"> (zie handboek 9.02)</w:t>
      </w:r>
      <w:r w:rsidR="00B01559" w:rsidRPr="0013278E">
        <w:rPr>
          <w:color w:val="000000" w:themeColor="text1"/>
        </w:rPr>
        <w:br/>
      </w:r>
      <w:r>
        <w:rPr>
          <w:color w:val="000000" w:themeColor="text1"/>
        </w:rPr>
        <w:lastRenderedPageBreak/>
        <w:t>*</w:t>
      </w:r>
      <w:r w:rsidR="00B01559" w:rsidRPr="0013278E">
        <w:rPr>
          <w:color w:val="000000" w:themeColor="text1"/>
        </w:rPr>
        <w:t xml:space="preserve"> </w:t>
      </w:r>
      <w:r w:rsidR="0080614C">
        <w:rPr>
          <w:color w:val="000000" w:themeColor="text1"/>
        </w:rPr>
        <w:t>Toedienen medicijnen</w:t>
      </w:r>
      <w:r w:rsidR="00995E58">
        <w:rPr>
          <w:color w:val="000000" w:themeColor="text1"/>
        </w:rPr>
        <w:t xml:space="preserve"> (zie handboek 9.04)</w:t>
      </w:r>
      <w:r w:rsidR="00B01559" w:rsidRPr="0013278E">
        <w:rPr>
          <w:color w:val="000000" w:themeColor="text1"/>
        </w:rPr>
        <w:br/>
      </w:r>
      <w:r>
        <w:rPr>
          <w:color w:val="000000" w:themeColor="text1"/>
        </w:rPr>
        <w:t>*</w:t>
      </w:r>
      <w:r w:rsidR="00B01559" w:rsidRPr="0013278E">
        <w:rPr>
          <w:color w:val="000000" w:themeColor="text1"/>
        </w:rPr>
        <w:t xml:space="preserve"> </w:t>
      </w:r>
      <w:r w:rsidR="00F4402D">
        <w:rPr>
          <w:color w:val="000000" w:themeColor="text1"/>
        </w:rPr>
        <w:t>Bijt incidenten dier (zie handboek 9.05)</w:t>
      </w:r>
      <w:r w:rsidR="00B01559" w:rsidRPr="0013278E">
        <w:rPr>
          <w:color w:val="000000" w:themeColor="text1"/>
        </w:rPr>
        <w:br/>
      </w:r>
      <w:r>
        <w:rPr>
          <w:color w:val="000000" w:themeColor="text1"/>
        </w:rPr>
        <w:t>*</w:t>
      </w:r>
      <w:r w:rsidR="00B01559" w:rsidRPr="0013278E">
        <w:rPr>
          <w:color w:val="000000" w:themeColor="text1"/>
        </w:rPr>
        <w:t xml:space="preserve"> Bijtincidenten</w:t>
      </w:r>
      <w:r w:rsidR="004E4ECD">
        <w:rPr>
          <w:color w:val="000000" w:themeColor="text1"/>
        </w:rPr>
        <w:t xml:space="preserve"> </w:t>
      </w:r>
      <w:r w:rsidR="00F4402D">
        <w:rPr>
          <w:color w:val="000000" w:themeColor="text1"/>
        </w:rPr>
        <w:t>mens (zie handboek 9.06)</w:t>
      </w:r>
    </w:p>
    <w:p w14:paraId="605B99F8" w14:textId="77777777" w:rsidR="00B01559" w:rsidRDefault="00B01559" w:rsidP="00BA5317">
      <w:pPr>
        <w:jc w:val="both"/>
      </w:pPr>
    </w:p>
    <w:p w14:paraId="352E9E54" w14:textId="77777777" w:rsidR="00B01559" w:rsidRDefault="00B01559" w:rsidP="00BA5317">
      <w:pPr>
        <w:pStyle w:val="Kop4"/>
        <w:jc w:val="both"/>
      </w:pPr>
      <w:r>
        <w:t>Frisse lucht en ventilatie</w:t>
      </w:r>
    </w:p>
    <w:p w14:paraId="587CD12F" w14:textId="3FDE2155" w:rsidR="00B01559" w:rsidRDefault="00904754" w:rsidP="00BA5317">
      <w:pPr>
        <w:jc w:val="both"/>
      </w:pPr>
      <w:r>
        <w:t xml:space="preserve">Het </w:t>
      </w:r>
      <w:r w:rsidR="003F5AA4">
        <w:t>ge</w:t>
      </w:r>
      <w:r w:rsidR="002257F6">
        <w:t xml:space="preserve">bouw waarin De Avonturiers </w:t>
      </w:r>
      <w:r w:rsidR="003F5AA4">
        <w:t xml:space="preserve">zich bevindt </w:t>
      </w:r>
      <w:r>
        <w:t>is</w:t>
      </w:r>
      <w:r w:rsidR="00B01559">
        <w:t xml:space="preserve"> </w:t>
      </w:r>
      <w:r w:rsidR="003F5AA4">
        <w:t>nie</w:t>
      </w:r>
      <w:r w:rsidR="003F5AA4" w:rsidRPr="36407FFE">
        <w:t xml:space="preserve">t </w:t>
      </w:r>
      <w:r w:rsidR="00B01559" w:rsidRPr="36407FFE">
        <w:t>voorzien van mechanische ventilatie.</w:t>
      </w:r>
      <w:r w:rsidR="00B01559" w:rsidRPr="36407FFE">
        <w:rPr>
          <w:color w:val="FF0000"/>
        </w:rPr>
        <w:t xml:space="preserve"> </w:t>
      </w:r>
      <w:r w:rsidR="003F5AA4">
        <w:t>V</w:t>
      </w:r>
      <w:r>
        <w:t>aak</w:t>
      </w:r>
      <w:r w:rsidR="00B01559">
        <w:t xml:space="preserve"> </w:t>
      </w:r>
      <w:r w:rsidR="003F5AA4">
        <w:t xml:space="preserve">staan </w:t>
      </w:r>
      <w:r w:rsidR="00B01559">
        <w:t>de gehele dag ramen en/of deuren open. In ieder geval is er regelmatig verfrissing van de ruimte d</w:t>
      </w:r>
      <w:r>
        <w:t>.</w:t>
      </w:r>
      <w:r w:rsidR="00B01559">
        <w:t>m</w:t>
      </w:r>
      <w:r>
        <w:t>.</w:t>
      </w:r>
      <w:r w:rsidR="00B01559">
        <w:t>v</w:t>
      </w:r>
      <w:r>
        <w:t>.</w:t>
      </w:r>
      <w:r w:rsidR="00B01559">
        <w:t xml:space="preserve"> het openzetten van deuren en/of ramen. </w:t>
      </w:r>
      <w:r w:rsidR="00170786">
        <w:t xml:space="preserve">Daarbij ligt bij deze BSO het accent op buitenspelen. </w:t>
      </w:r>
    </w:p>
    <w:p w14:paraId="4771DBA7" w14:textId="77777777" w:rsidR="00B01559" w:rsidRDefault="00B01559" w:rsidP="00BA5317">
      <w:pPr>
        <w:jc w:val="both"/>
      </w:pPr>
    </w:p>
    <w:p w14:paraId="76047EDD" w14:textId="77777777" w:rsidR="00B01559" w:rsidRPr="00A87E29" w:rsidRDefault="00B01559" w:rsidP="00BA5317">
      <w:pPr>
        <w:jc w:val="both"/>
        <w:rPr>
          <w:color w:val="000000" w:themeColor="text1"/>
        </w:rPr>
      </w:pPr>
      <w:r w:rsidRPr="00A87E29">
        <w:rPr>
          <w:color w:val="000000" w:themeColor="text1"/>
        </w:rPr>
        <w:t>Maatregelen</w:t>
      </w:r>
    </w:p>
    <w:p w14:paraId="2583E563" w14:textId="25D7986B" w:rsidR="00B01559" w:rsidRPr="00DB6160" w:rsidRDefault="00FE0C5F" w:rsidP="00BA5317">
      <w:pPr>
        <w:jc w:val="both"/>
        <w:rPr>
          <w:color w:val="000000" w:themeColor="text1"/>
        </w:rPr>
      </w:pPr>
      <w:r>
        <w:sym w:font="Wingdings" w:char="F0E0"/>
      </w:r>
      <w:r w:rsidR="00DB6160">
        <w:t xml:space="preserve"> </w:t>
      </w:r>
      <w:r w:rsidR="00B01559" w:rsidRPr="36407FFE">
        <w:t>De ventilatieroosters worden regelmatig schoongemaakt</w:t>
      </w:r>
    </w:p>
    <w:p w14:paraId="5003DF9B" w14:textId="23F8472E" w:rsidR="00B01559" w:rsidRPr="00DB6160" w:rsidRDefault="00FE0C5F" w:rsidP="00BA5317">
      <w:pPr>
        <w:jc w:val="both"/>
        <w:rPr>
          <w:color w:val="000000" w:themeColor="text1"/>
        </w:rPr>
      </w:pPr>
      <w:r w:rsidRPr="00FE0C5F">
        <w:rPr>
          <w:color w:val="000000" w:themeColor="text1"/>
        </w:rPr>
        <w:sym w:font="Wingdings" w:char="F0E0"/>
      </w:r>
      <w:r w:rsidR="00DB6160">
        <w:rPr>
          <w:color w:val="000000" w:themeColor="text1"/>
        </w:rPr>
        <w:t xml:space="preserve"> </w:t>
      </w:r>
      <w:r w:rsidR="00B01559" w:rsidRPr="00DB6160">
        <w:rPr>
          <w:color w:val="000000" w:themeColor="text1"/>
        </w:rPr>
        <w:t>Beroepskrachten geven bij manager aan als zij merken dat er niet goed genoeg wordt geventileerd.</w:t>
      </w:r>
    </w:p>
    <w:p w14:paraId="3FA61294" w14:textId="76DD8834" w:rsidR="00B01559" w:rsidRPr="00DB6160" w:rsidRDefault="00FE0C5F" w:rsidP="00BA5317">
      <w:pPr>
        <w:jc w:val="both"/>
        <w:rPr>
          <w:color w:val="000000" w:themeColor="text1"/>
        </w:rPr>
      </w:pPr>
      <w:r w:rsidRPr="00FE0C5F">
        <w:rPr>
          <w:color w:val="000000" w:themeColor="text1"/>
        </w:rPr>
        <w:sym w:font="Wingdings" w:char="F0E0"/>
      </w:r>
      <w:r>
        <w:rPr>
          <w:color w:val="000000" w:themeColor="text1"/>
        </w:rPr>
        <w:t xml:space="preserve"> </w:t>
      </w:r>
      <w:r w:rsidR="00B01559" w:rsidRPr="00DB6160">
        <w:rPr>
          <w:color w:val="000000" w:themeColor="text1"/>
        </w:rPr>
        <w:t>Beroepskrachten volgen Werkinstructie Ventileren en stofvrij houden.</w:t>
      </w:r>
    </w:p>
    <w:p w14:paraId="6123865D" w14:textId="77777777" w:rsidR="00B01559" w:rsidRDefault="00B01559" w:rsidP="00BA5317">
      <w:pPr>
        <w:jc w:val="both"/>
      </w:pPr>
    </w:p>
    <w:p w14:paraId="69A442F9" w14:textId="70B836AC" w:rsidR="00B01559" w:rsidRPr="00BE7E37" w:rsidRDefault="003A0C0D" w:rsidP="00BA5317">
      <w:pPr>
        <w:pStyle w:val="Kop1"/>
        <w:jc w:val="both"/>
        <w:rPr>
          <w:b/>
          <w:bCs/>
        </w:rPr>
      </w:pPr>
      <w:bookmarkStart w:id="24" w:name="_Toc158303106"/>
      <w:r w:rsidRPr="00BE7E37">
        <w:rPr>
          <w:b/>
          <w:bCs/>
        </w:rPr>
        <w:t xml:space="preserve">5. </w:t>
      </w:r>
      <w:r w:rsidR="00B01559" w:rsidRPr="00BE7E37">
        <w:rPr>
          <w:b/>
          <w:bCs/>
        </w:rPr>
        <w:t>Afspraken Veiligheid en Gezondheid</w:t>
      </w:r>
      <w:bookmarkEnd w:id="24"/>
      <w:r w:rsidR="00B01559" w:rsidRPr="00BE7E37">
        <w:rPr>
          <w:b/>
          <w:bCs/>
        </w:rPr>
        <w:t xml:space="preserve"> </w:t>
      </w:r>
    </w:p>
    <w:p w14:paraId="649559E4" w14:textId="0141A6CC" w:rsidR="00B01559" w:rsidRDefault="003A0C0D" w:rsidP="00BA5317">
      <w:pPr>
        <w:pStyle w:val="Kop2"/>
        <w:jc w:val="both"/>
      </w:pPr>
      <w:bookmarkStart w:id="25" w:name="_Toc158303107"/>
      <w:r>
        <w:t>5</w:t>
      </w:r>
      <w:r w:rsidR="00B01559">
        <w:t>.1 Locaties</w:t>
      </w:r>
      <w:bookmarkEnd w:id="25"/>
    </w:p>
    <w:p w14:paraId="19F89937" w14:textId="5D705750" w:rsidR="00A2089A" w:rsidRDefault="00B01559" w:rsidP="00BA5317">
      <w:pPr>
        <w:jc w:val="both"/>
      </w:pPr>
      <w:r>
        <w:t>Op de locaties en de buitenruimtes dragen we zorg voor veiligheid en gezondheid. De ruimtes zijn ingericht op het niveau van de doelgroep en voldoen aan de eisen en wetgeving. Maar binnen die regels worden afspraken gemaakt met de kinderen. ‘Hoe ga je met elkaar om binnen de ruimte?’ Kinderen moeten met elkaar kunnen spelen, stoeien en samenwerken</w:t>
      </w:r>
      <w:r w:rsidR="00DB6160">
        <w:t>,</w:t>
      </w:r>
      <w:r>
        <w:t xml:space="preserve"> maar dat moet wel veilig zijn. Elkaar duwen op plekken waar het gevaarlijk is kan dus niet en daar spreken we kinderen op aan. Hier zijn huisregels op gemaakt en daar houden we ons aan. </w:t>
      </w:r>
    </w:p>
    <w:p w14:paraId="711AA1A7" w14:textId="77777777" w:rsidR="00A2089A" w:rsidRDefault="00A2089A" w:rsidP="00BA5317">
      <w:pPr>
        <w:jc w:val="both"/>
      </w:pPr>
    </w:p>
    <w:p w14:paraId="25B8793B" w14:textId="3B686B43" w:rsidR="00B01559" w:rsidRDefault="00A2089A" w:rsidP="00BA5317">
      <w:pPr>
        <w:jc w:val="both"/>
      </w:pPr>
      <w:r>
        <w:t>Voor de veiligheid op de groep volgen de medewerkers de Werkinstructie Veiligheid op de groep.</w:t>
      </w:r>
      <w:r w:rsidR="00F4402D">
        <w:t xml:space="preserve"> (zie handboek 2.20)</w:t>
      </w:r>
    </w:p>
    <w:p w14:paraId="310FA620" w14:textId="77777777" w:rsidR="00A2089A" w:rsidRDefault="00A2089A" w:rsidP="00BA5317">
      <w:pPr>
        <w:jc w:val="both"/>
      </w:pPr>
    </w:p>
    <w:p w14:paraId="4064DD5C" w14:textId="13BE277A" w:rsidR="00B01559" w:rsidRDefault="003A0C0D" w:rsidP="00BA5317">
      <w:pPr>
        <w:pStyle w:val="Kop2"/>
        <w:jc w:val="both"/>
      </w:pPr>
      <w:bookmarkStart w:id="26" w:name="_Toc527992416"/>
      <w:bookmarkStart w:id="27" w:name="_Toc158303108"/>
      <w:r>
        <w:t>5</w:t>
      </w:r>
      <w:r w:rsidR="00F124AF">
        <w:t>.</w:t>
      </w:r>
      <w:r w:rsidR="009A3CEA">
        <w:t>2</w:t>
      </w:r>
      <w:r w:rsidR="00B01559" w:rsidRPr="008D3772">
        <w:t xml:space="preserve"> Ophale</w:t>
      </w:r>
      <w:r w:rsidR="00B01559">
        <w:t>n</w:t>
      </w:r>
      <w:bookmarkEnd w:id="26"/>
      <w:bookmarkEnd w:id="27"/>
    </w:p>
    <w:p w14:paraId="527B8A90" w14:textId="2DB46ECB" w:rsidR="00B01559" w:rsidRPr="002257F6" w:rsidRDefault="225C2DAF" w:rsidP="00BA5317">
      <w:pPr>
        <w:jc w:val="both"/>
      </w:pPr>
      <w:r w:rsidRPr="5DC78CDA">
        <w:t>Het ophalen van BSO-kinderen is altijd een hele operatie. Wij bedienen diverse scholen en met veel medewerkers worden kinderen van de scholen gehaald ná schooltijd. Bij de VSO zijn er minder kinderen</w:t>
      </w:r>
      <w:r w:rsidR="004E0FE5">
        <w:t>,</w:t>
      </w:r>
      <w:r w:rsidRPr="5DC78CDA">
        <w:t xml:space="preserve"> maar nog altijd moeten wij veel scholen bedienen. Wekelijks worden er roosters gemaakt voor het personeel en deze zijn voor de medewerkers digitaal in te lezen. Daarnaast </w:t>
      </w:r>
      <w:r w:rsidR="7848A2B0" w:rsidRPr="5DC78CDA">
        <w:t>zij</w:t>
      </w:r>
      <w:r w:rsidRPr="5DC78CDA">
        <w:t xml:space="preserve">n er geprinte versies op </w:t>
      </w:r>
      <w:r w:rsidR="7848A2B0" w:rsidRPr="5DC78CDA">
        <w:t>het centrale kantoor</w:t>
      </w:r>
      <w:r w:rsidRPr="5DC78CDA">
        <w:t>. Medewerkers krijgen tevens een hard copy – ophaallijst mee om goed inzichtelijk te hebben welke kinderen gehaald moeten worden. Vervanging en verlof regelen de locatiemanagers en worden direct doorgegeven aan de medewerkers. Wijzigingen en mutaties van kinderen voeren wij én de ouder in</w:t>
      </w:r>
      <w:r w:rsidR="002558C9">
        <w:t>,</w:t>
      </w:r>
      <w:r w:rsidRPr="5DC78CDA">
        <w:t xml:space="preserve"> </w:t>
      </w:r>
      <w:r w:rsidR="007E517D">
        <w:t>via</w:t>
      </w:r>
      <w:r w:rsidRPr="5DC78CDA">
        <w:t xml:space="preserve"> de Konnect-app. Nieuwe medewerkers worden goed geïnstrueerd over de locaties waar kinderen vandaan gehaald moeten worden en lopen de eerste keren mee met de vertrouwde medewerker. </w:t>
      </w:r>
    </w:p>
    <w:p w14:paraId="687F8942" w14:textId="77777777" w:rsidR="00A554C2" w:rsidRPr="002257F6" w:rsidRDefault="00A554C2" w:rsidP="00BA5317">
      <w:pPr>
        <w:jc w:val="both"/>
      </w:pPr>
    </w:p>
    <w:p w14:paraId="27946054" w14:textId="77777777" w:rsidR="00E10291" w:rsidRDefault="00E10291" w:rsidP="00BA5317">
      <w:pPr>
        <w:jc w:val="both"/>
      </w:pPr>
      <w:r>
        <w:br w:type="page"/>
      </w:r>
    </w:p>
    <w:p w14:paraId="7FC185BC" w14:textId="3A8F53F3" w:rsidR="00A554C2" w:rsidRPr="002257F6" w:rsidRDefault="50557A58" w:rsidP="00BA5317">
      <w:pPr>
        <w:jc w:val="both"/>
      </w:pPr>
      <w:r w:rsidRPr="5DC78CDA">
        <w:lastRenderedPageBreak/>
        <w:t>Medewerkers volgen hierbij de werkinstructies over het ophalen van de desbetreffende school.</w:t>
      </w:r>
    </w:p>
    <w:p w14:paraId="7E01B1C7" w14:textId="7FE533A1" w:rsidR="00B01559" w:rsidRPr="002257F6" w:rsidRDefault="225C2DAF" w:rsidP="00187FB7">
      <w:pPr>
        <w:pStyle w:val="Lijstalinea"/>
        <w:numPr>
          <w:ilvl w:val="0"/>
          <w:numId w:val="1"/>
        </w:numPr>
        <w:jc w:val="both"/>
        <w:rPr>
          <w:color w:val="000000" w:themeColor="text1"/>
        </w:rPr>
      </w:pPr>
      <w:r w:rsidRPr="5DC78CDA">
        <w:t xml:space="preserve">Voor het ophalen van de </w:t>
      </w:r>
      <w:r w:rsidR="00066949" w:rsidRPr="5DC78CDA">
        <w:t>BSO-kinderen</w:t>
      </w:r>
      <w:r w:rsidRPr="5DC78CDA">
        <w:t xml:space="preserve"> verzamelen de medewerkers zich op de hoofdlocaties. </w:t>
      </w:r>
    </w:p>
    <w:p w14:paraId="220E2976" w14:textId="2D82994F" w:rsidR="00B01559" w:rsidRPr="002257F6" w:rsidRDefault="225C2DAF" w:rsidP="00187FB7">
      <w:pPr>
        <w:pStyle w:val="Lijstalinea"/>
        <w:numPr>
          <w:ilvl w:val="0"/>
          <w:numId w:val="1"/>
        </w:numPr>
        <w:jc w:val="both"/>
        <w:rPr>
          <w:color w:val="000000" w:themeColor="text1"/>
        </w:rPr>
      </w:pPr>
      <w:r w:rsidRPr="5DC78CDA">
        <w:t xml:space="preserve">De medewerkers kijken op de </w:t>
      </w:r>
      <w:r w:rsidR="00EE627E">
        <w:t>iP</w:t>
      </w:r>
      <w:r w:rsidRPr="5DC78CDA">
        <w:t xml:space="preserve">ad na of er wijzigingen zijn in de ophaalroosters. </w:t>
      </w:r>
    </w:p>
    <w:p w14:paraId="14596B9C" w14:textId="77777777" w:rsidR="00B01559" w:rsidRPr="002257F6" w:rsidRDefault="225C2DAF" w:rsidP="00187FB7">
      <w:pPr>
        <w:pStyle w:val="Lijstalinea"/>
        <w:numPr>
          <w:ilvl w:val="0"/>
          <w:numId w:val="1"/>
        </w:numPr>
        <w:jc w:val="both"/>
        <w:rPr>
          <w:color w:val="000000" w:themeColor="text1"/>
        </w:rPr>
      </w:pPr>
      <w:r w:rsidRPr="5DC78CDA">
        <w:t>Mocht er iemand met verlof zijn of ziek, dan zorgen we voor vervanging. De vervanger krijgt een korte overdracht over de op te halen locatie. De overdracht vindt plaats door de mensen die de locatie kennen.</w:t>
      </w:r>
    </w:p>
    <w:p w14:paraId="45820E0C" w14:textId="77777777" w:rsidR="00904754" w:rsidRPr="002257F6" w:rsidRDefault="225C2DAF" w:rsidP="00187FB7">
      <w:pPr>
        <w:pStyle w:val="Lijstalinea"/>
        <w:numPr>
          <w:ilvl w:val="0"/>
          <w:numId w:val="1"/>
        </w:numPr>
        <w:jc w:val="both"/>
        <w:rPr>
          <w:color w:val="000000" w:themeColor="text1"/>
        </w:rPr>
      </w:pPr>
      <w:r w:rsidRPr="5DC78CDA">
        <w:t xml:space="preserve">Medewerkers krijgen een geprinte versie van de ophaallijst. </w:t>
      </w:r>
      <w:bookmarkStart w:id="28" w:name="_Toc527992417"/>
    </w:p>
    <w:p w14:paraId="14F2E316" w14:textId="258FCD82" w:rsidR="60C2BABF" w:rsidRDefault="60C2BABF" w:rsidP="00187FB7">
      <w:pPr>
        <w:pStyle w:val="Lijstalinea"/>
        <w:numPr>
          <w:ilvl w:val="0"/>
          <w:numId w:val="1"/>
        </w:numPr>
        <w:jc w:val="both"/>
        <w:rPr>
          <w:color w:val="000000" w:themeColor="text1"/>
        </w:rPr>
      </w:pPr>
      <w:r w:rsidRPr="5DC78CDA">
        <w:t>Medewerkers volgen de werkinstructie Ophalen bij school.</w:t>
      </w:r>
    </w:p>
    <w:p w14:paraId="51D77E11" w14:textId="2928413D" w:rsidR="0F1F39B8" w:rsidRDefault="0F1F39B8" w:rsidP="00187FB7">
      <w:pPr>
        <w:pStyle w:val="Lijstalinea"/>
        <w:numPr>
          <w:ilvl w:val="0"/>
          <w:numId w:val="1"/>
        </w:numPr>
        <w:jc w:val="both"/>
        <w:rPr>
          <w:color w:val="000000" w:themeColor="text1"/>
        </w:rPr>
      </w:pPr>
      <w:r w:rsidRPr="5DC78CDA">
        <w:t xml:space="preserve">De kinderen die vanaf </w:t>
      </w:r>
      <w:r w:rsidR="00FC0BCF">
        <w:t>D</w:t>
      </w:r>
      <w:r w:rsidRPr="5DC78CDA">
        <w:t xml:space="preserve">e Overhaal worden opgevangen worden direct ontvangen in de </w:t>
      </w:r>
      <w:r w:rsidR="00066949" w:rsidRPr="5DC78CDA">
        <w:t>BSO-ruimte</w:t>
      </w:r>
      <w:r w:rsidRPr="5DC78CDA">
        <w:t xml:space="preserve"> en aangemeld via de i</w:t>
      </w:r>
      <w:r w:rsidR="00FC0BCF">
        <w:t>P</w:t>
      </w:r>
      <w:r w:rsidRPr="5DC78CDA">
        <w:t>ad.</w:t>
      </w:r>
    </w:p>
    <w:p w14:paraId="08032424" w14:textId="02404233" w:rsidR="009A3CEA" w:rsidRDefault="009A3CEA" w:rsidP="00BA5317">
      <w:pPr>
        <w:jc w:val="both"/>
        <w:rPr>
          <w:rFonts w:asciiTheme="majorHAnsi" w:eastAsiaTheme="majorEastAsia" w:hAnsiTheme="majorHAnsi" w:cstheme="majorBidi"/>
          <w:color w:val="802E90" w:themeColor="accent1" w:themeShade="BF"/>
          <w:sz w:val="26"/>
          <w:szCs w:val="26"/>
        </w:rPr>
      </w:pPr>
    </w:p>
    <w:p w14:paraId="7B8E2030" w14:textId="6B7CE016" w:rsidR="00B01559" w:rsidRPr="00904754" w:rsidRDefault="003A0C0D" w:rsidP="00BA5317">
      <w:pPr>
        <w:pStyle w:val="Kop2"/>
        <w:jc w:val="both"/>
      </w:pPr>
      <w:bookmarkStart w:id="29" w:name="_Toc158303109"/>
      <w:r>
        <w:t>5</w:t>
      </w:r>
      <w:r w:rsidR="00F124AF">
        <w:t>.</w:t>
      </w:r>
      <w:r w:rsidR="009A3CEA">
        <w:t>3</w:t>
      </w:r>
      <w:r w:rsidR="00B01559">
        <w:t xml:space="preserve"> Uitstapje</w:t>
      </w:r>
      <w:bookmarkEnd w:id="28"/>
      <w:bookmarkEnd w:id="29"/>
    </w:p>
    <w:p w14:paraId="13A038CA" w14:textId="60FFBB95" w:rsidR="00B01559" w:rsidRDefault="00B01559" w:rsidP="00BA5317">
      <w:pPr>
        <w:jc w:val="both"/>
      </w:pPr>
      <w:r>
        <w:t xml:space="preserve"> Wij nemen de telefoons en presentielijsten mee.</w:t>
      </w:r>
    </w:p>
    <w:p w14:paraId="04AF6AA3" w14:textId="77777777" w:rsidR="00B01559" w:rsidRDefault="00B01559" w:rsidP="00187FB7">
      <w:pPr>
        <w:pStyle w:val="Lijstalinea"/>
        <w:numPr>
          <w:ilvl w:val="0"/>
          <w:numId w:val="2"/>
        </w:numPr>
        <w:jc w:val="both"/>
      </w:pPr>
      <w:r>
        <w:t>We gaan netjes met hesjes aan bij elkaar staan en gaan pas weg als iedereen geteld is, met 1 leidster voor en 1 achter.</w:t>
      </w:r>
    </w:p>
    <w:p w14:paraId="589AAD1B" w14:textId="77777777" w:rsidR="00B01559" w:rsidRPr="00A554C2" w:rsidRDefault="00B01559" w:rsidP="00187FB7">
      <w:pPr>
        <w:pStyle w:val="Lijstalinea"/>
        <w:numPr>
          <w:ilvl w:val="0"/>
          <w:numId w:val="2"/>
        </w:numPr>
        <w:jc w:val="both"/>
      </w:pPr>
      <w:r w:rsidRPr="00A554C2">
        <w:t>Afgebroken takken kunnen we meenemen, maar bomen en struiken laten we leven.</w:t>
      </w:r>
    </w:p>
    <w:p w14:paraId="40EFBFFF" w14:textId="77777777" w:rsidR="00B01559" w:rsidRPr="00A554C2" w:rsidRDefault="00B01559" w:rsidP="00187FB7">
      <w:pPr>
        <w:pStyle w:val="Lijstalinea"/>
        <w:numPr>
          <w:ilvl w:val="0"/>
          <w:numId w:val="2"/>
        </w:numPr>
        <w:jc w:val="both"/>
      </w:pPr>
      <w:r w:rsidRPr="00A554C2">
        <w:t>Wij zijn voor het donker weer terug op de locaties.</w:t>
      </w:r>
    </w:p>
    <w:p w14:paraId="0DFD487F" w14:textId="76383D2C" w:rsidR="00B01559" w:rsidRDefault="00B01559" w:rsidP="00187FB7">
      <w:pPr>
        <w:pStyle w:val="Lijstalinea"/>
        <w:numPr>
          <w:ilvl w:val="0"/>
          <w:numId w:val="2"/>
        </w:numPr>
        <w:jc w:val="both"/>
      </w:pPr>
      <w:r w:rsidRPr="00A554C2">
        <w:t>Wij kunnen, tijdens uitstapjes, gebruik maken van de vervoersmiddelen van de SKW. Hierbij handelen wij volgens het vervoersprotocol</w:t>
      </w:r>
      <w:r w:rsidR="005A129C">
        <w:t xml:space="preserve"> </w:t>
      </w:r>
      <w:r w:rsidR="005A129C" w:rsidRPr="00A554C2">
        <w:t>(kinderen in autozitjes, gordelgebruik</w:t>
      </w:r>
      <w:r w:rsidR="005A129C">
        <w:t>,</w:t>
      </w:r>
      <w:r w:rsidR="005A129C" w:rsidRPr="00A554C2">
        <w:t xml:space="preserve"> etc</w:t>
      </w:r>
      <w:r w:rsidR="005A129C">
        <w:t>.</w:t>
      </w:r>
      <w:r w:rsidR="005A129C" w:rsidRPr="00A554C2">
        <w:t>)</w:t>
      </w:r>
      <w:r w:rsidRPr="00A554C2">
        <w:t>.</w:t>
      </w:r>
    </w:p>
    <w:p w14:paraId="48D2E2DD" w14:textId="77777777" w:rsidR="00B01559" w:rsidRDefault="00B01559" w:rsidP="00BA5317">
      <w:pPr>
        <w:jc w:val="both"/>
      </w:pPr>
    </w:p>
    <w:p w14:paraId="5D561100" w14:textId="3E1339E7" w:rsidR="00B01559" w:rsidRDefault="003A0C0D" w:rsidP="00BA5317">
      <w:pPr>
        <w:pStyle w:val="Kop2"/>
        <w:jc w:val="both"/>
      </w:pPr>
      <w:bookmarkStart w:id="30" w:name="_Toc527992418"/>
      <w:bookmarkStart w:id="31" w:name="_Toc158303110"/>
      <w:r>
        <w:t>5</w:t>
      </w:r>
      <w:r w:rsidR="00F124AF">
        <w:t>.</w:t>
      </w:r>
      <w:r w:rsidR="009A3CEA">
        <w:t>4</w:t>
      </w:r>
      <w:r w:rsidR="00B01559">
        <w:t xml:space="preserve"> Koken met de kinderen</w:t>
      </w:r>
      <w:bookmarkEnd w:id="30"/>
      <w:bookmarkEnd w:id="31"/>
    </w:p>
    <w:p w14:paraId="598A33A3" w14:textId="2D2E5236" w:rsidR="00B01559" w:rsidRDefault="00B01559" w:rsidP="00BA5317">
      <w:pPr>
        <w:jc w:val="both"/>
      </w:pPr>
      <w:r>
        <w:t xml:space="preserve">Bij de BSO is koken een veel georganiseerde activiteit. Wij hebben op diverse locaties ook de beschikking tot een keuken. Het spreekt voor zichzelf dat de activiteit afgestemd wordt op de ontwikkeling van het kind. Kinderen staan altijd onder toezicht bij een kookactiviteit en de medewerkers leren kinderen om te gaan met materialen en leggen uit met welke producten ze werken. Koken brengt natuurlijk wel een risico met zich mee. </w:t>
      </w:r>
      <w:r w:rsidR="00745DDC">
        <w:t xml:space="preserve">Bij </w:t>
      </w:r>
      <w:r w:rsidR="00CE4981">
        <w:t>D</w:t>
      </w:r>
      <w:r w:rsidR="00745DDC">
        <w:t>e Avonturiers koken we regelmatig in de buitenlucht met open vuur</w:t>
      </w:r>
      <w:r w:rsidR="00CA79CB">
        <w:t xml:space="preserve">. </w:t>
      </w:r>
    </w:p>
    <w:p w14:paraId="25EBE330" w14:textId="77777777" w:rsidR="00B01559" w:rsidRDefault="00B01559" w:rsidP="00BA5317">
      <w:pPr>
        <w:jc w:val="both"/>
      </w:pPr>
    </w:p>
    <w:p w14:paraId="65775C49" w14:textId="0BA0B4EC" w:rsidR="00B01559" w:rsidRDefault="003F18F7" w:rsidP="00BA5317">
      <w:pPr>
        <w:jc w:val="both"/>
      </w:pPr>
      <w:r>
        <w:t>M</w:t>
      </w:r>
      <w:r w:rsidR="00B01559">
        <w:t>aatregelen</w:t>
      </w:r>
    </w:p>
    <w:p w14:paraId="26B55FD0" w14:textId="77777777" w:rsidR="006375B0" w:rsidRDefault="006375B0" w:rsidP="00BA5317">
      <w:pPr>
        <w:jc w:val="both"/>
      </w:pPr>
      <w:r>
        <w:sym w:font="Wingdings" w:char="F0E0"/>
      </w:r>
      <w:r>
        <w:t xml:space="preserve"> Werkinstructie Veiligheid in de keuken</w:t>
      </w:r>
    </w:p>
    <w:p w14:paraId="5EEDCDB9" w14:textId="7A0D82BA" w:rsidR="00927AB2" w:rsidRDefault="006375B0" w:rsidP="00BA5317">
      <w:pPr>
        <w:jc w:val="both"/>
      </w:pPr>
      <w:r>
        <w:sym w:font="Wingdings" w:char="F0E0"/>
      </w:r>
      <w:r>
        <w:t xml:space="preserve"> Werkinstructie Vuurtje stoken</w:t>
      </w:r>
    </w:p>
    <w:p w14:paraId="02682EB9" w14:textId="77777777" w:rsidR="00B01559" w:rsidRDefault="00B01559" w:rsidP="00BA5317">
      <w:pPr>
        <w:jc w:val="both"/>
      </w:pPr>
    </w:p>
    <w:p w14:paraId="2FDFC622" w14:textId="77777777" w:rsidR="00E10291" w:rsidRDefault="00E10291" w:rsidP="00BA5317">
      <w:pPr>
        <w:jc w:val="both"/>
        <w:rPr>
          <w:rFonts w:asciiTheme="majorHAnsi" w:eastAsiaTheme="majorEastAsia" w:hAnsiTheme="majorHAnsi" w:cstheme="majorBidi"/>
          <w:color w:val="802E90" w:themeColor="accent1" w:themeShade="BF"/>
          <w:sz w:val="26"/>
          <w:szCs w:val="26"/>
        </w:rPr>
      </w:pPr>
      <w:bookmarkStart w:id="32" w:name="_Toc527992419"/>
      <w:r>
        <w:br w:type="page"/>
      </w:r>
    </w:p>
    <w:p w14:paraId="71D521EE" w14:textId="668FA5FD" w:rsidR="00B01559" w:rsidRDefault="003A0C0D" w:rsidP="00BA5317">
      <w:pPr>
        <w:pStyle w:val="Kop2"/>
        <w:jc w:val="both"/>
      </w:pPr>
      <w:bookmarkStart w:id="33" w:name="_Toc158303111"/>
      <w:r>
        <w:lastRenderedPageBreak/>
        <w:t>5</w:t>
      </w:r>
      <w:r w:rsidR="00F124AF">
        <w:t>.</w:t>
      </w:r>
      <w:r w:rsidR="0046738A">
        <w:t>5</w:t>
      </w:r>
      <w:r w:rsidR="00B01559">
        <w:t xml:space="preserve"> Omgaan met gereedschap</w:t>
      </w:r>
      <w:bookmarkEnd w:id="32"/>
      <w:bookmarkEnd w:id="33"/>
    </w:p>
    <w:p w14:paraId="4D12B3C1" w14:textId="77777777" w:rsidR="003A0C0D" w:rsidRDefault="00B01559" w:rsidP="00BA5317">
      <w:pPr>
        <w:jc w:val="both"/>
      </w:pPr>
      <w:r>
        <w:t xml:space="preserve">Bij het werken </w:t>
      </w:r>
      <w:r w:rsidR="0D12DAA2">
        <w:t>met gereedschap</w:t>
      </w:r>
      <w:r>
        <w:t xml:space="preserve"> houden we ons aan de volgende regels:</w:t>
      </w:r>
    </w:p>
    <w:p w14:paraId="3F26D729" w14:textId="77777777" w:rsidR="00B01559" w:rsidRPr="00A2089A" w:rsidRDefault="00B01559" w:rsidP="00187FB7">
      <w:pPr>
        <w:pStyle w:val="Lijstalinea"/>
        <w:numPr>
          <w:ilvl w:val="0"/>
          <w:numId w:val="3"/>
        </w:numPr>
        <w:jc w:val="both"/>
      </w:pPr>
      <w:r w:rsidRPr="00A2089A">
        <w:t xml:space="preserve">Kinderen werken in kleine groepjes </w:t>
      </w:r>
    </w:p>
    <w:p w14:paraId="50190534" w14:textId="77777777" w:rsidR="00B01559" w:rsidRPr="00A2089A" w:rsidRDefault="00B01559" w:rsidP="00187FB7">
      <w:pPr>
        <w:pStyle w:val="Lijstalinea"/>
        <w:numPr>
          <w:ilvl w:val="0"/>
          <w:numId w:val="3"/>
        </w:numPr>
        <w:jc w:val="both"/>
      </w:pPr>
      <w:r w:rsidRPr="00A2089A">
        <w:t>Alleen oudere kinderen (6+) mogen met scherp of heet gereedschap werken.</w:t>
      </w:r>
    </w:p>
    <w:p w14:paraId="6AE97667" w14:textId="77777777" w:rsidR="00B01559" w:rsidRPr="00A2089A" w:rsidRDefault="00B01559" w:rsidP="00187FB7">
      <w:pPr>
        <w:pStyle w:val="Lijstalinea"/>
        <w:numPr>
          <w:ilvl w:val="0"/>
          <w:numId w:val="3"/>
        </w:numPr>
        <w:jc w:val="both"/>
      </w:pPr>
      <w:r w:rsidRPr="00A2089A">
        <w:t>Zagen worden niet door de kinderen verwisseld.</w:t>
      </w:r>
    </w:p>
    <w:p w14:paraId="19703772" w14:textId="77777777" w:rsidR="00B01559" w:rsidRPr="00A2089A" w:rsidRDefault="00B01559" w:rsidP="00187FB7">
      <w:pPr>
        <w:pStyle w:val="Lijstalinea"/>
        <w:numPr>
          <w:ilvl w:val="0"/>
          <w:numId w:val="3"/>
        </w:numPr>
        <w:jc w:val="both"/>
      </w:pPr>
      <w:r w:rsidRPr="00A2089A">
        <w:t>De jongere kinderen (6-) blijven uit de buurt als er met gereedschap wordt gewerkt.</w:t>
      </w:r>
    </w:p>
    <w:p w14:paraId="010BC4CB" w14:textId="77777777" w:rsidR="00B01559" w:rsidRPr="00A2089A" w:rsidRDefault="00B01559" w:rsidP="00187FB7">
      <w:pPr>
        <w:pStyle w:val="Lijstalinea"/>
        <w:numPr>
          <w:ilvl w:val="0"/>
          <w:numId w:val="3"/>
        </w:numPr>
        <w:jc w:val="both"/>
      </w:pPr>
      <w:r w:rsidRPr="00A2089A">
        <w:t>De medewerkers geven goede uitleg over het gereedschap voor de kinderen ermee aan het werk gaan.</w:t>
      </w:r>
    </w:p>
    <w:p w14:paraId="3B8951F3" w14:textId="77777777" w:rsidR="00B01559" w:rsidRPr="00A2089A" w:rsidRDefault="00B01559" w:rsidP="00187FB7">
      <w:pPr>
        <w:pStyle w:val="Lijstalinea"/>
        <w:numPr>
          <w:ilvl w:val="0"/>
          <w:numId w:val="3"/>
        </w:numPr>
        <w:jc w:val="both"/>
      </w:pPr>
      <w:r w:rsidRPr="00A2089A">
        <w:t>Er wordt niet gespeeld met het gereedschap.</w:t>
      </w:r>
    </w:p>
    <w:p w14:paraId="1E19A595" w14:textId="77777777" w:rsidR="00B01559" w:rsidRDefault="00B01559" w:rsidP="00BA5317">
      <w:pPr>
        <w:jc w:val="both"/>
      </w:pPr>
    </w:p>
    <w:p w14:paraId="58F1FCF3" w14:textId="782AFF7E" w:rsidR="00664FA4" w:rsidRDefault="003A0C0D" w:rsidP="00BA5317">
      <w:pPr>
        <w:pStyle w:val="Kop2"/>
        <w:jc w:val="both"/>
      </w:pPr>
      <w:bookmarkStart w:id="34" w:name="_Toc158303112"/>
      <w:r>
        <w:t>5</w:t>
      </w:r>
      <w:r w:rsidR="0046738A">
        <w:t>.6</w:t>
      </w:r>
      <w:r w:rsidR="00664FA4">
        <w:t xml:space="preserve"> Hygiëne groepsruimte</w:t>
      </w:r>
      <w:bookmarkEnd w:id="34"/>
    </w:p>
    <w:p w14:paraId="4EF42B3B" w14:textId="3E6123A4" w:rsidR="00664FA4" w:rsidRDefault="00664FA4" w:rsidP="00187FB7">
      <w:pPr>
        <w:pStyle w:val="Lijstalinea"/>
        <w:numPr>
          <w:ilvl w:val="0"/>
          <w:numId w:val="6"/>
        </w:numPr>
        <w:jc w:val="both"/>
      </w:pPr>
      <w:r>
        <w:t xml:space="preserve">De kinderen wassen hun handen in de toiletruimte. </w:t>
      </w:r>
    </w:p>
    <w:p w14:paraId="082B5A64" w14:textId="33698A46" w:rsidR="00664FA4" w:rsidRDefault="00664FA4" w:rsidP="00187FB7">
      <w:pPr>
        <w:pStyle w:val="Lijstalinea"/>
        <w:numPr>
          <w:ilvl w:val="0"/>
          <w:numId w:val="6"/>
        </w:numPr>
        <w:jc w:val="both"/>
      </w:pPr>
      <w:r>
        <w:t>In de toiletruimte staat handzeep en papieren doekjes.</w:t>
      </w:r>
    </w:p>
    <w:p w14:paraId="02376DA6" w14:textId="762A3320" w:rsidR="00664FA4" w:rsidRDefault="00664FA4" w:rsidP="00187FB7">
      <w:pPr>
        <w:pStyle w:val="Lijstalinea"/>
        <w:numPr>
          <w:ilvl w:val="0"/>
          <w:numId w:val="6"/>
        </w:numPr>
        <w:jc w:val="both"/>
      </w:pPr>
      <w:r>
        <w:t>Medewerkers vullen zeep en handdoeken in het toilet bij.</w:t>
      </w:r>
    </w:p>
    <w:p w14:paraId="23761914" w14:textId="1E15AFEE" w:rsidR="00664FA4" w:rsidRDefault="00664FA4" w:rsidP="00187FB7">
      <w:pPr>
        <w:pStyle w:val="Lijstalinea"/>
        <w:numPr>
          <w:ilvl w:val="0"/>
          <w:numId w:val="6"/>
        </w:numPr>
        <w:jc w:val="both"/>
      </w:pPr>
      <w:r>
        <w:t xml:space="preserve">De medewerkers zijn zelf verantwoordelijk voor directe, kleine </w:t>
      </w:r>
      <w:r w:rsidR="00066949">
        <w:t>schoonmaakwerkzaamheden</w:t>
      </w:r>
      <w:r>
        <w:t xml:space="preserve"> op de groep. </w:t>
      </w:r>
    </w:p>
    <w:p w14:paraId="04ACC859" w14:textId="4F8E2DB9" w:rsidR="00664FA4" w:rsidRDefault="00664FA4" w:rsidP="00187FB7">
      <w:pPr>
        <w:pStyle w:val="Lijstalinea"/>
        <w:numPr>
          <w:ilvl w:val="0"/>
          <w:numId w:val="6"/>
        </w:numPr>
        <w:jc w:val="both"/>
      </w:pPr>
      <w:r>
        <w:t>Het schoonmaken gebeurt iedere dag door de schoonmakers van de school. De medewerkers hebben een signalerende rol in het beoordelen van de externe schoonmaakwerkzaamheden. Mocht het schoonmaken niet naar behoren verlopen dan neemt het management contact op met school en school met het schoonmaakbedrijf.</w:t>
      </w:r>
    </w:p>
    <w:p w14:paraId="738EABA9" w14:textId="77777777" w:rsidR="00664FA4" w:rsidRDefault="00664FA4" w:rsidP="00BA5317">
      <w:pPr>
        <w:jc w:val="both"/>
      </w:pPr>
    </w:p>
    <w:p w14:paraId="435C6E7A" w14:textId="1074BB4A" w:rsidR="00B01559" w:rsidRDefault="003A0C0D" w:rsidP="00BA5317">
      <w:pPr>
        <w:pStyle w:val="Kop2"/>
        <w:jc w:val="both"/>
      </w:pPr>
      <w:bookmarkStart w:id="35" w:name="_Toc527992420"/>
      <w:bookmarkStart w:id="36" w:name="_Toc158303113"/>
      <w:r>
        <w:t>5</w:t>
      </w:r>
      <w:r w:rsidR="00664FA4">
        <w:t>.</w:t>
      </w:r>
      <w:r w:rsidR="0046738A">
        <w:t>7</w:t>
      </w:r>
      <w:r w:rsidR="00B01559">
        <w:t xml:space="preserve"> Achterwacht en alleen staan</w:t>
      </w:r>
      <w:bookmarkEnd w:id="35"/>
      <w:bookmarkEnd w:id="36"/>
    </w:p>
    <w:p w14:paraId="460BBC04" w14:textId="77777777" w:rsidR="00B01559" w:rsidRDefault="00B01559" w:rsidP="00BA5317">
      <w:pPr>
        <w:jc w:val="both"/>
      </w:pPr>
      <w:r>
        <w:t xml:space="preserve">Een achterwacht is in twee situaties nodig: </w:t>
      </w:r>
    </w:p>
    <w:p w14:paraId="4B38C570" w14:textId="57E4A6F6" w:rsidR="00B01559" w:rsidRDefault="00B01559" w:rsidP="00187FB7">
      <w:pPr>
        <w:pStyle w:val="Lijstalinea"/>
        <w:numPr>
          <w:ilvl w:val="1"/>
          <w:numId w:val="5"/>
        </w:numPr>
        <w:jc w:val="both"/>
      </w:pPr>
      <w:r>
        <w:t xml:space="preserve">A. Er is één beroepskracht op de locatie, waarbij wordt voldaan aan de BKR. In die situatie moet er een volwassene op afroep beschikbaar zijn die binnen 15 minuten op de locatie kan zijn. </w:t>
      </w:r>
    </w:p>
    <w:p w14:paraId="5BFB2750" w14:textId="0D2A1A77" w:rsidR="00B01559" w:rsidRDefault="00B01559" w:rsidP="00187FB7">
      <w:pPr>
        <w:pStyle w:val="Lijstalinea"/>
        <w:numPr>
          <w:ilvl w:val="1"/>
          <w:numId w:val="5"/>
        </w:numPr>
        <w:jc w:val="both"/>
      </w:pPr>
      <w:r>
        <w:t xml:space="preserve">B. Er is één beroepskracht op de locatie, waarbij niet aan de BKR wordt voldaan (drie-uursregeling). In die situatie moet er een tweede volwassene op de locatie aanwezig zijn. </w:t>
      </w:r>
    </w:p>
    <w:p w14:paraId="602C3542" w14:textId="3549EC4D" w:rsidR="00594929" w:rsidRPr="00FD4531" w:rsidRDefault="00594929" w:rsidP="00BA5317">
      <w:pPr>
        <w:jc w:val="both"/>
      </w:pPr>
    </w:p>
    <w:p w14:paraId="6C5463E9" w14:textId="0061B0C1" w:rsidR="00A50442" w:rsidRDefault="00B01559" w:rsidP="00BA5317">
      <w:pPr>
        <w:jc w:val="both"/>
      </w:pPr>
      <w:r w:rsidRPr="00FD4531">
        <w:t>Op d</w:t>
      </w:r>
      <w:r w:rsidR="00FD4531">
        <w:t xml:space="preserve">e BSO </w:t>
      </w:r>
      <w:r w:rsidR="00697802">
        <w:t>De Avonturiers</w:t>
      </w:r>
      <w:r w:rsidR="00961F95">
        <w:t xml:space="preserve"> </w:t>
      </w:r>
      <w:r w:rsidR="00FB4DE9">
        <w:t xml:space="preserve">staan 2 pedagogisch </w:t>
      </w:r>
      <w:r w:rsidR="00D3601D">
        <w:t>professionals</w:t>
      </w:r>
      <w:r w:rsidR="00FB4DE9">
        <w:t>.</w:t>
      </w:r>
      <w:r w:rsidR="00D3601D">
        <w:t xml:space="preserve"> </w:t>
      </w:r>
      <w:r w:rsidR="00A50442">
        <w:t>Mocht er door een calamiteit een medewerker voor een korte tijd alleen staa</w:t>
      </w:r>
      <w:r w:rsidR="00E6199A">
        <w:t>n</w:t>
      </w:r>
      <w:r w:rsidR="00C1330B">
        <w:t xml:space="preserve">, binnen de BKR, </w:t>
      </w:r>
      <w:r w:rsidR="00A50442">
        <w:t xml:space="preserve">dan geldt het volgende: </w:t>
      </w:r>
    </w:p>
    <w:p w14:paraId="3D8F8986" w14:textId="6A6E6793" w:rsidR="00C544B4" w:rsidRDefault="00A50442" w:rsidP="00BA5317">
      <w:pPr>
        <w:jc w:val="both"/>
      </w:pPr>
      <w:r w:rsidRPr="00FD4531">
        <w:t>De achterwacht is dan geregeld.</w:t>
      </w:r>
      <w:r w:rsidR="00B62B7D">
        <w:t xml:space="preserve"> Als er geen</w:t>
      </w:r>
      <w:r w:rsidR="000460F5">
        <w:t xml:space="preserve"> 2e</w:t>
      </w:r>
      <w:r w:rsidR="00B62B7D">
        <w:t xml:space="preserve"> volwassene</w:t>
      </w:r>
      <w:r w:rsidR="003C7A30">
        <w:t xml:space="preserve"> (</w:t>
      </w:r>
      <w:r w:rsidR="00C1330B">
        <w:t>bijv.</w:t>
      </w:r>
      <w:r w:rsidR="003C7A30">
        <w:t xml:space="preserve"> leerkracht of schoonmaak school)</w:t>
      </w:r>
      <w:r w:rsidR="000460F5">
        <w:t xml:space="preserve"> zich binnen het pand van school bevind</w:t>
      </w:r>
      <w:r w:rsidR="00F96FAE">
        <w:t xml:space="preserve">en </w:t>
      </w:r>
      <w:r w:rsidR="000460F5">
        <w:t xml:space="preserve">dan </w:t>
      </w:r>
      <w:r w:rsidR="00066949">
        <w:t>houdt</w:t>
      </w:r>
      <w:r w:rsidR="009C0870">
        <w:t xml:space="preserve"> de achterwacht</w:t>
      </w:r>
      <w:r w:rsidR="00CC709A">
        <w:t xml:space="preserve"> </w:t>
      </w:r>
      <w:r w:rsidR="00066949">
        <w:t>in dat</w:t>
      </w:r>
      <w:r w:rsidRPr="00FD4531">
        <w:t xml:space="preserve"> </w:t>
      </w:r>
      <w:r w:rsidR="00C72A7B">
        <w:t xml:space="preserve">een medewerker </w:t>
      </w:r>
      <w:r w:rsidRPr="00FD4531">
        <w:t>van</w:t>
      </w:r>
      <w:r w:rsidR="00C72A7B">
        <w:t xml:space="preserve"> het hoofd</w:t>
      </w:r>
      <w:r w:rsidRPr="00FD4531">
        <w:t xml:space="preserve">kantoor, directie, binnen </w:t>
      </w:r>
      <w:r>
        <w:t xml:space="preserve">15 </w:t>
      </w:r>
      <w:r w:rsidRPr="00FD4531">
        <w:t>minuten aanwezig is op de betreffende locatie.</w:t>
      </w:r>
      <w:r w:rsidR="000737B0">
        <w:t xml:space="preserve"> Het hoofdkantoor is te bereiken op </w:t>
      </w:r>
      <w:r w:rsidR="00066949">
        <w:t>telnr.</w:t>
      </w:r>
      <w:r w:rsidR="000737B0">
        <w:t>: 0299654878 optie 1</w:t>
      </w:r>
      <w:r w:rsidR="00C544B4">
        <w:t xml:space="preserve"> Ook staan deze telefoonnummers in de telefoon op</w:t>
      </w:r>
      <w:r w:rsidR="00D902B3">
        <w:t xml:space="preserve"> </w:t>
      </w:r>
      <w:r w:rsidR="00066949">
        <w:t>de locatie</w:t>
      </w:r>
      <w:r w:rsidR="008C0F2A">
        <w:t xml:space="preserve">. Zo ook het nummer van de direct leidinggevende. </w:t>
      </w:r>
    </w:p>
    <w:p w14:paraId="0ED3E4BF" w14:textId="77777777" w:rsidR="00C1330B" w:rsidRDefault="00B01559" w:rsidP="00BA5317">
      <w:pPr>
        <w:jc w:val="both"/>
      </w:pPr>
      <w:r w:rsidRPr="00FD4531">
        <w:br/>
        <w:t>Tijdens schoolvakanties</w:t>
      </w:r>
      <w:r w:rsidR="00FB4DE9">
        <w:t xml:space="preserve"> </w:t>
      </w:r>
      <w:r w:rsidR="00C1330B">
        <w:t xml:space="preserve">voegt de Avonturiers óf samen met K&amp;K of is de opvang op eigen locatie. Indien de kinderen op eigen locatie opgevangen worden zal er altijd een tweede volwassene in het pand aanwezig zijn (groepshulp, stagiaire of PP). Medewerker staat dan niet alleen tijdens de pauze, er staat altijd een PP. </w:t>
      </w:r>
    </w:p>
    <w:p w14:paraId="49E0EB89" w14:textId="77777777" w:rsidR="00C1330B" w:rsidRDefault="00C1330B" w:rsidP="00BA5317">
      <w:pPr>
        <w:jc w:val="both"/>
      </w:pPr>
    </w:p>
    <w:p w14:paraId="2B1165F1" w14:textId="2F99585C" w:rsidR="00C72A7B" w:rsidRDefault="00C72A7B" w:rsidP="00BA5317">
      <w:pPr>
        <w:jc w:val="both"/>
      </w:pPr>
      <w:r>
        <w:t xml:space="preserve">Het hoofdkantoor is achterwacht voor alle locaties van de BSO </w:t>
      </w:r>
      <w:r w:rsidR="009A3773">
        <w:t xml:space="preserve">’s alle locaties zijn binnen 15 minuten te bereiken vanuit daar. </w:t>
      </w:r>
      <w:r w:rsidR="00407F6D">
        <w:t xml:space="preserve">Het </w:t>
      </w:r>
      <w:r w:rsidR="009C2A63">
        <w:t>telefoonnummer is 0299-654878. Ook zijn de managers op hun werkdagen bereikbaar op hun mobiel</w:t>
      </w:r>
      <w:r w:rsidR="00B42AEC">
        <w:t xml:space="preserve"> tot sluitingstijd.</w:t>
      </w:r>
    </w:p>
    <w:p w14:paraId="78F6BC6C" w14:textId="02C9204D" w:rsidR="004A46B6" w:rsidRDefault="004A46B6" w:rsidP="00BA5317">
      <w:pPr>
        <w:jc w:val="both"/>
      </w:pPr>
      <w:r>
        <w:t>Pascale</w:t>
      </w:r>
      <w:r w:rsidR="00E320FE">
        <w:t>:</w:t>
      </w:r>
      <w:r w:rsidR="00894174">
        <w:t xml:space="preserve"> din,woe en vrijdag </w:t>
      </w:r>
      <w:r w:rsidR="00B36916">
        <w:t>06108</w:t>
      </w:r>
      <w:r w:rsidR="00E320FE">
        <w:t>59538</w:t>
      </w:r>
    </w:p>
    <w:p w14:paraId="16429073" w14:textId="47F12281" w:rsidR="00E320FE" w:rsidRDefault="004310ED" w:rsidP="00BA5317">
      <w:pPr>
        <w:jc w:val="both"/>
      </w:pPr>
      <w:r>
        <w:t>Dagmar: ma, din en vrijdag 068390</w:t>
      </w:r>
      <w:r w:rsidR="00EE55D8">
        <w:t>2156</w:t>
      </w:r>
    </w:p>
    <w:p w14:paraId="20225026" w14:textId="4E130BC7" w:rsidR="00EE55D8" w:rsidRPr="00FD4531" w:rsidRDefault="00EE55D8" w:rsidP="00BA5317">
      <w:pPr>
        <w:jc w:val="both"/>
      </w:pPr>
      <w:r>
        <w:t xml:space="preserve">Petra:     </w:t>
      </w:r>
      <w:r w:rsidR="0012096B">
        <w:t>din, woe en donderdag 0641509718</w:t>
      </w:r>
      <w:r w:rsidR="00B42AEC">
        <w:t xml:space="preserve"> </w:t>
      </w:r>
    </w:p>
    <w:p w14:paraId="1504A430" w14:textId="77777777" w:rsidR="00B01559" w:rsidRPr="00FD4531" w:rsidRDefault="00B01559" w:rsidP="00BA5317">
      <w:pPr>
        <w:jc w:val="both"/>
      </w:pPr>
    </w:p>
    <w:p w14:paraId="688F2D2B" w14:textId="1EDB0120" w:rsidR="00B01559" w:rsidRPr="003A0C0D" w:rsidRDefault="003A0C0D" w:rsidP="00BA5317">
      <w:pPr>
        <w:pStyle w:val="Kop1"/>
        <w:jc w:val="both"/>
        <w:rPr>
          <w:b/>
          <w:bCs/>
        </w:rPr>
      </w:pPr>
      <w:bookmarkStart w:id="37" w:name="_Toc527992421"/>
      <w:bookmarkStart w:id="38" w:name="_Toc158303114"/>
      <w:r w:rsidRPr="003A0C0D">
        <w:rPr>
          <w:b/>
          <w:bCs/>
        </w:rPr>
        <w:t>6.</w:t>
      </w:r>
      <w:r w:rsidR="00B01559" w:rsidRPr="003A0C0D">
        <w:rPr>
          <w:b/>
          <w:bCs/>
        </w:rPr>
        <w:t xml:space="preserve"> Toezicht &amp; Borging</w:t>
      </w:r>
      <w:bookmarkEnd w:id="37"/>
      <w:bookmarkEnd w:id="38"/>
    </w:p>
    <w:p w14:paraId="32ABD494" w14:textId="61947F00" w:rsidR="00B01559" w:rsidRDefault="003A0C0D" w:rsidP="00BA5317">
      <w:pPr>
        <w:pStyle w:val="Kop2"/>
        <w:jc w:val="both"/>
      </w:pPr>
      <w:bookmarkStart w:id="39" w:name="_Toc527992422"/>
      <w:bookmarkStart w:id="40" w:name="_Toc158303115"/>
      <w:r>
        <w:t>6</w:t>
      </w:r>
      <w:r w:rsidR="00B01559">
        <w:t>.1 Jaarlijkse GGD-Inspectie</w:t>
      </w:r>
      <w:bookmarkEnd w:id="39"/>
      <w:bookmarkEnd w:id="40"/>
    </w:p>
    <w:p w14:paraId="7AE4C483" w14:textId="77777777" w:rsidR="00B01559" w:rsidRDefault="00B01559" w:rsidP="00BA5317">
      <w:pPr>
        <w:jc w:val="both"/>
      </w:pPr>
      <w:r>
        <w:t>Minstens 1 keer per jaar voert de GGD-inspectierondes uit bij de SKW per locatie. Op dat moment toetst de inspecteur onze praktijk aan de wet- en regelgeving. Het inspectierapport is na uitgifte openbaar in te zien. Het is ook in te zien op de website.</w:t>
      </w:r>
    </w:p>
    <w:p w14:paraId="3553C71B" w14:textId="77777777" w:rsidR="00B01559" w:rsidRDefault="00B01559" w:rsidP="00BA5317">
      <w:pPr>
        <w:jc w:val="both"/>
      </w:pPr>
    </w:p>
    <w:p w14:paraId="6A0A37D7" w14:textId="5A59CAE5" w:rsidR="00B01559" w:rsidRDefault="003A0C0D" w:rsidP="00BA5317">
      <w:pPr>
        <w:pStyle w:val="Kop2"/>
        <w:jc w:val="both"/>
      </w:pPr>
      <w:bookmarkStart w:id="41" w:name="_Toc527992423"/>
      <w:bookmarkStart w:id="42" w:name="_Toc158303116"/>
      <w:r>
        <w:t>6</w:t>
      </w:r>
      <w:r w:rsidR="00B01559">
        <w:t>.2 Actueel houden van het veiligheids- en gezondheidsbeleid</w:t>
      </w:r>
      <w:bookmarkEnd w:id="41"/>
      <w:bookmarkEnd w:id="42"/>
      <w:r w:rsidR="00B01559">
        <w:t xml:space="preserve"> </w:t>
      </w:r>
    </w:p>
    <w:p w14:paraId="020102B8" w14:textId="77777777" w:rsidR="00B01559" w:rsidRDefault="00B01559" w:rsidP="00BA5317">
      <w:pPr>
        <w:jc w:val="both"/>
      </w:pPr>
      <w:r>
        <w:t xml:space="preserve">Naast dit beleid is er een uitwerking van dit document te vinden op de locaties. Daarin worden de risico’s benoemd die van toepassing zijn op de betreffende groep en/of locatie en hoe medewerkers daarbij handelen. </w:t>
      </w:r>
    </w:p>
    <w:p w14:paraId="7BD1F24E" w14:textId="77777777" w:rsidR="00B01559" w:rsidRDefault="00B01559" w:rsidP="00BA5317">
      <w:pPr>
        <w:jc w:val="both"/>
      </w:pPr>
    </w:p>
    <w:p w14:paraId="404993A6" w14:textId="77777777" w:rsidR="00B01559" w:rsidRPr="00CE226E" w:rsidRDefault="00B01559" w:rsidP="00BA5317">
      <w:pPr>
        <w:jc w:val="both"/>
      </w:pPr>
      <w:r w:rsidRPr="00CE226E">
        <w:t xml:space="preserve">Dit document moet een levend document zijn en daarom zullen onderdelen uit dit document regelmatig besproken worden in de teamvergaderingen en de groepsgesprekken. </w:t>
      </w:r>
    </w:p>
    <w:p w14:paraId="61B214B4" w14:textId="77777777" w:rsidR="00B01559" w:rsidRPr="00CE226E" w:rsidRDefault="00B01559" w:rsidP="00BA5317">
      <w:pPr>
        <w:jc w:val="both"/>
      </w:pPr>
    </w:p>
    <w:p w14:paraId="7F1B3A12" w14:textId="3428CB11" w:rsidR="00B01559" w:rsidRPr="00CE226E" w:rsidRDefault="00B01559" w:rsidP="00BA5317">
      <w:pPr>
        <w:jc w:val="both"/>
      </w:pPr>
      <w:r w:rsidRPr="00CE226E">
        <w:t>Bij verbouwingen, verhuizingen</w:t>
      </w:r>
      <w:r w:rsidR="00CE226E">
        <w:t>,</w:t>
      </w:r>
      <w:r w:rsidRPr="00CE226E">
        <w:t xml:space="preserve"> etc</w:t>
      </w:r>
      <w:r w:rsidR="00CE226E">
        <w:t>.</w:t>
      </w:r>
      <w:r w:rsidRPr="00CE226E">
        <w:t xml:space="preserve"> zal dit beleid ter hand worden genomen en worden aangepast op groepsniveau. Medewerkers krijgen een e</w:t>
      </w:r>
      <w:r w:rsidR="00CE226E">
        <w:t>xemplaar van dit beleid in de iP</w:t>
      </w:r>
      <w:r w:rsidRPr="00CE226E">
        <w:t xml:space="preserve">ad en nieuwe medewerkers worden aangesproken de beleidstukken en bijbehorende protocollen te lezen en naar te handelen. </w:t>
      </w:r>
    </w:p>
    <w:p w14:paraId="528FC7AA" w14:textId="77777777" w:rsidR="00B01559" w:rsidRPr="00CE226E" w:rsidRDefault="00B01559" w:rsidP="00BA5317">
      <w:pPr>
        <w:jc w:val="both"/>
      </w:pPr>
    </w:p>
    <w:p w14:paraId="70EB99CC" w14:textId="77777777" w:rsidR="00B01559" w:rsidRPr="00CE226E" w:rsidRDefault="00B01559" w:rsidP="00BA5317">
      <w:pPr>
        <w:jc w:val="both"/>
      </w:pPr>
      <w:r w:rsidRPr="00CE226E">
        <w:t>Dit beleid wordt actueel gehouden door periodieke evaluatie en na gebeurtenissen die daartoe aanleiding geven (zoals een verbouwing, een ongeval, nieuwe inzichten e.d.). Daarnaast zorgen we dat het beleid levend blijft op de volgende manieren:</w:t>
      </w:r>
    </w:p>
    <w:p w14:paraId="19782D89" w14:textId="77777777" w:rsidR="00B01559" w:rsidRPr="00CE226E" w:rsidRDefault="00B01559" w:rsidP="00BA5317">
      <w:pPr>
        <w:jc w:val="both"/>
      </w:pPr>
    </w:p>
    <w:p w14:paraId="32778F27" w14:textId="77777777" w:rsidR="00B01559" w:rsidRPr="00CE226E" w:rsidRDefault="00B01559" w:rsidP="00187FB7">
      <w:pPr>
        <w:pStyle w:val="Lijstalinea"/>
        <w:numPr>
          <w:ilvl w:val="0"/>
          <w:numId w:val="4"/>
        </w:numPr>
        <w:jc w:val="both"/>
      </w:pPr>
      <w:r w:rsidRPr="00CE226E">
        <w:t>De medewerkers worden jaarlijks betrokken bij het beleid door per team na te denken over de grote en kleine risico’s op hun locatie. Zo is dit ook gebeurd bij het opstellen van het veiligheids- en gezondheidsbeleid. Twee keer per jaar komt het veiligheids- en gezondheidsbeleid op de agenda van het teamoverleg van de locatie. Het beleid wordt geëvalueerd op actualiteit en volledigheid. De beleidsmedewerker verwerkt de eventuele aanpassingen.</w:t>
      </w:r>
    </w:p>
    <w:p w14:paraId="01FC0B0C" w14:textId="78EE01EC" w:rsidR="00B01559" w:rsidRDefault="00B01559" w:rsidP="00187FB7">
      <w:pPr>
        <w:pStyle w:val="Lijstalinea"/>
        <w:numPr>
          <w:ilvl w:val="0"/>
          <w:numId w:val="4"/>
        </w:numPr>
        <w:jc w:val="both"/>
      </w:pPr>
      <w:r w:rsidRPr="00CE226E">
        <w:t>Daarnaast blijven we gebruik maken van de ongevallenregistratieformulieren</w:t>
      </w:r>
      <w:r w:rsidR="00CE226E" w:rsidRPr="00CE226E">
        <w:t xml:space="preserve">. </w:t>
      </w:r>
    </w:p>
    <w:p w14:paraId="3D407A0A" w14:textId="098DC42D" w:rsidR="00CE226E" w:rsidRDefault="00B01559" w:rsidP="00187FB7">
      <w:pPr>
        <w:pStyle w:val="Lijstalinea"/>
        <w:numPr>
          <w:ilvl w:val="0"/>
          <w:numId w:val="4"/>
        </w:numPr>
        <w:jc w:val="both"/>
      </w:pPr>
      <w:r>
        <w:t xml:space="preserve">Mochten er zaken </w:t>
      </w:r>
      <w:r w:rsidR="00066949">
        <w:t>kapotgaan</w:t>
      </w:r>
      <w:r>
        <w:t xml:space="preserve"> op de groepen, dan melden de medewerkers dit door een mail (met foto) te sturen naar de coördinatoren. De coördinator inventariseert dit en zorgt dat zaken worden gemaakt of verbeterd. Die koppelt dit terug aan de beleidsmedewerker zodat zo nodig dit beleid aangepast kan worden.</w:t>
      </w:r>
    </w:p>
    <w:p w14:paraId="76CCA9C4" w14:textId="00827916" w:rsidR="00541CD5" w:rsidRDefault="00541CD5" w:rsidP="0092589C">
      <w:pPr>
        <w:jc w:val="both"/>
      </w:pPr>
    </w:p>
    <w:p w14:paraId="3C5D8989" w14:textId="77777777" w:rsidR="00300C02" w:rsidRDefault="00300C02" w:rsidP="0092589C">
      <w:pPr>
        <w:jc w:val="both"/>
      </w:pPr>
    </w:p>
    <w:p w14:paraId="0F0C39AE" w14:textId="77777777" w:rsidR="00501C4A" w:rsidRDefault="00501C4A" w:rsidP="0092589C">
      <w:pPr>
        <w:jc w:val="both"/>
      </w:pPr>
      <w:r>
        <w:lastRenderedPageBreak/>
        <w:br w:type="page"/>
      </w:r>
    </w:p>
    <w:p w14:paraId="0F8CEA28" w14:textId="3498ABD1" w:rsidR="00530388" w:rsidRDefault="003A0C0D" w:rsidP="0092589C">
      <w:pPr>
        <w:pStyle w:val="Kop2"/>
        <w:jc w:val="both"/>
      </w:pPr>
      <w:bookmarkStart w:id="43" w:name="_Toc158303117"/>
      <w:r>
        <w:lastRenderedPageBreak/>
        <w:t>6</w:t>
      </w:r>
      <w:r w:rsidR="00E56EA6">
        <w:t xml:space="preserve">.3 </w:t>
      </w:r>
      <w:r w:rsidR="00530388">
        <w:t>Maatregelen ter voorkomen van fysieke veiligheidsrisico’s met een hoge risicoscore</w:t>
      </w:r>
      <w:bookmarkEnd w:id="43"/>
    </w:p>
    <w:p w14:paraId="2BFFB3B5" w14:textId="77777777" w:rsidR="00530388" w:rsidRDefault="00530388" w:rsidP="00530388"/>
    <w:tbl>
      <w:tblPr>
        <w:tblStyle w:val="Tabelraster"/>
        <w:tblW w:w="9498" w:type="dxa"/>
        <w:tblInd w:w="-147" w:type="dxa"/>
        <w:tblLook w:val="04A0" w:firstRow="1" w:lastRow="0" w:firstColumn="1" w:lastColumn="0" w:noHBand="0" w:noVBand="1"/>
      </w:tblPr>
      <w:tblGrid>
        <w:gridCol w:w="993"/>
        <w:gridCol w:w="2126"/>
        <w:gridCol w:w="3596"/>
        <w:gridCol w:w="2783"/>
      </w:tblGrid>
      <w:tr w:rsidR="00530388" w14:paraId="0537DBE2" w14:textId="77777777" w:rsidTr="003A0C0D">
        <w:tc>
          <w:tcPr>
            <w:tcW w:w="993" w:type="dxa"/>
            <w:tcBorders>
              <w:top w:val="single" w:sz="4" w:space="0" w:color="auto"/>
              <w:left w:val="single" w:sz="4" w:space="0" w:color="auto"/>
              <w:bottom w:val="single" w:sz="4" w:space="0" w:color="auto"/>
              <w:right w:val="single" w:sz="4" w:space="0" w:color="auto"/>
            </w:tcBorders>
          </w:tcPr>
          <w:p w14:paraId="5F420ED4" w14:textId="3A529217" w:rsidR="00530388" w:rsidRPr="00E44C08" w:rsidRDefault="00530388">
            <w:pPr>
              <w:rPr>
                <w:b/>
                <w:bCs/>
              </w:rPr>
            </w:pPr>
            <w:r w:rsidRPr="00E44C08">
              <w:rPr>
                <w:b/>
                <w:bCs/>
              </w:rPr>
              <w:t>Leeftijd</w:t>
            </w:r>
          </w:p>
        </w:tc>
        <w:tc>
          <w:tcPr>
            <w:tcW w:w="2126" w:type="dxa"/>
            <w:tcBorders>
              <w:top w:val="single" w:sz="4" w:space="0" w:color="auto"/>
              <w:left w:val="single" w:sz="4" w:space="0" w:color="auto"/>
              <w:bottom w:val="single" w:sz="4" w:space="0" w:color="auto"/>
              <w:right w:val="single" w:sz="4" w:space="0" w:color="auto"/>
            </w:tcBorders>
            <w:hideMark/>
          </w:tcPr>
          <w:p w14:paraId="043FB4DC" w14:textId="77777777" w:rsidR="00530388" w:rsidRPr="00E44C08" w:rsidRDefault="00530388">
            <w:pPr>
              <w:rPr>
                <w:b/>
                <w:bCs/>
              </w:rPr>
            </w:pPr>
            <w:r w:rsidRPr="00E44C08">
              <w:rPr>
                <w:b/>
                <w:bCs/>
              </w:rPr>
              <w:t xml:space="preserve">Risico </w:t>
            </w:r>
          </w:p>
        </w:tc>
        <w:tc>
          <w:tcPr>
            <w:tcW w:w="3596" w:type="dxa"/>
            <w:tcBorders>
              <w:top w:val="single" w:sz="4" w:space="0" w:color="auto"/>
              <w:left w:val="single" w:sz="4" w:space="0" w:color="auto"/>
              <w:bottom w:val="single" w:sz="4" w:space="0" w:color="auto"/>
              <w:right w:val="single" w:sz="4" w:space="0" w:color="auto"/>
            </w:tcBorders>
            <w:hideMark/>
          </w:tcPr>
          <w:p w14:paraId="1B0A073C" w14:textId="77777777" w:rsidR="00530388" w:rsidRPr="00E44C08" w:rsidRDefault="00530388">
            <w:pPr>
              <w:rPr>
                <w:b/>
                <w:bCs/>
              </w:rPr>
            </w:pPr>
            <w:r w:rsidRPr="00E44C08">
              <w:rPr>
                <w:b/>
                <w:bCs/>
              </w:rPr>
              <w:t xml:space="preserve">Maatregel </w:t>
            </w:r>
          </w:p>
        </w:tc>
        <w:tc>
          <w:tcPr>
            <w:tcW w:w="2783" w:type="dxa"/>
            <w:tcBorders>
              <w:top w:val="single" w:sz="4" w:space="0" w:color="auto"/>
              <w:left w:val="single" w:sz="4" w:space="0" w:color="auto"/>
              <w:bottom w:val="single" w:sz="4" w:space="0" w:color="auto"/>
              <w:right w:val="single" w:sz="4" w:space="0" w:color="auto"/>
            </w:tcBorders>
            <w:hideMark/>
          </w:tcPr>
          <w:p w14:paraId="6AC43BD2" w14:textId="77777777" w:rsidR="00530388" w:rsidRPr="00E44C08" w:rsidRDefault="00530388">
            <w:pPr>
              <w:rPr>
                <w:b/>
                <w:bCs/>
              </w:rPr>
            </w:pPr>
            <w:r w:rsidRPr="00E44C08">
              <w:rPr>
                <w:b/>
                <w:bCs/>
              </w:rPr>
              <w:t>Verwijzing /actie</w:t>
            </w:r>
          </w:p>
        </w:tc>
      </w:tr>
      <w:tr w:rsidR="00530388" w:rsidRPr="00E44C08" w14:paraId="4144AB9C" w14:textId="77777777" w:rsidTr="003A0C0D">
        <w:tc>
          <w:tcPr>
            <w:tcW w:w="993" w:type="dxa"/>
            <w:tcBorders>
              <w:top w:val="single" w:sz="4" w:space="0" w:color="auto"/>
              <w:left w:val="single" w:sz="4" w:space="0" w:color="auto"/>
              <w:bottom w:val="single" w:sz="4" w:space="0" w:color="auto"/>
              <w:right w:val="single" w:sz="4" w:space="0" w:color="auto"/>
            </w:tcBorders>
            <w:hideMark/>
          </w:tcPr>
          <w:p w14:paraId="4AFB127E" w14:textId="77777777" w:rsidR="00530388" w:rsidRPr="00E44C08" w:rsidRDefault="00530388">
            <w:pPr>
              <w:rPr>
                <w:rFonts w:cstheme="minorHAnsi"/>
              </w:rPr>
            </w:pPr>
            <w:r w:rsidRPr="00E44C08">
              <w:rPr>
                <w:rFonts w:cstheme="minorHAnsi"/>
              </w:rPr>
              <w:t>4-12</w:t>
            </w:r>
          </w:p>
        </w:tc>
        <w:tc>
          <w:tcPr>
            <w:tcW w:w="2126" w:type="dxa"/>
            <w:tcBorders>
              <w:top w:val="single" w:sz="4" w:space="0" w:color="auto"/>
              <w:left w:val="single" w:sz="4" w:space="0" w:color="auto"/>
              <w:bottom w:val="single" w:sz="4" w:space="0" w:color="auto"/>
              <w:right w:val="single" w:sz="4" w:space="0" w:color="auto"/>
            </w:tcBorders>
            <w:hideMark/>
          </w:tcPr>
          <w:p w14:paraId="1D0137C1" w14:textId="77777777" w:rsidR="00530388" w:rsidRPr="00E44C08" w:rsidRDefault="00530388">
            <w:pPr>
              <w:rPr>
                <w:rFonts w:cstheme="minorHAnsi"/>
              </w:rPr>
            </w:pPr>
            <w:r w:rsidRPr="00E44C08">
              <w:rPr>
                <w:rFonts w:cstheme="minorHAnsi"/>
              </w:rPr>
              <w:t xml:space="preserve">Vallen van hoogte (bomen of andere objecten met grote hoogte) </w:t>
            </w:r>
          </w:p>
        </w:tc>
        <w:tc>
          <w:tcPr>
            <w:tcW w:w="3596" w:type="dxa"/>
            <w:tcBorders>
              <w:top w:val="single" w:sz="4" w:space="0" w:color="auto"/>
              <w:left w:val="single" w:sz="4" w:space="0" w:color="auto"/>
              <w:bottom w:val="single" w:sz="4" w:space="0" w:color="auto"/>
              <w:right w:val="single" w:sz="4" w:space="0" w:color="auto"/>
            </w:tcBorders>
            <w:hideMark/>
          </w:tcPr>
          <w:p w14:paraId="52C4A1A2" w14:textId="14A57EEC" w:rsidR="00530388" w:rsidRPr="00E44C08" w:rsidRDefault="00E44C08" w:rsidP="00E44C08">
            <w:pPr>
              <w:rPr>
                <w:rFonts w:cstheme="minorHAnsi"/>
              </w:rPr>
            </w:pPr>
            <w:r>
              <w:rPr>
                <w:rFonts w:cstheme="minorHAnsi"/>
              </w:rPr>
              <w:t xml:space="preserve">- </w:t>
            </w:r>
            <w:r w:rsidR="00530388" w:rsidRPr="00E44C08">
              <w:rPr>
                <w:rFonts w:cstheme="minorHAnsi"/>
              </w:rPr>
              <w:t>Kinderen leren omgaan met veilig klimmen en klauteren en daarmee hun vertrouwen en zelfstandigheid vergroten.</w:t>
            </w:r>
          </w:p>
          <w:p w14:paraId="5C79985F" w14:textId="0A6F29B2" w:rsidR="00530388" w:rsidRPr="00E44C08" w:rsidRDefault="00E44C08" w:rsidP="00E44C08">
            <w:pPr>
              <w:rPr>
                <w:rFonts w:cstheme="minorHAnsi"/>
              </w:rPr>
            </w:pPr>
            <w:r>
              <w:rPr>
                <w:rFonts w:cstheme="minorHAnsi"/>
              </w:rPr>
              <w:t xml:space="preserve">- </w:t>
            </w:r>
            <w:r w:rsidR="00530388" w:rsidRPr="00E44C08">
              <w:rPr>
                <w:rFonts w:cstheme="minorHAnsi"/>
              </w:rPr>
              <w:t xml:space="preserve">Handelen volgens de werkinstructie van de locatie </w:t>
            </w:r>
          </w:p>
        </w:tc>
        <w:tc>
          <w:tcPr>
            <w:tcW w:w="2783" w:type="dxa"/>
            <w:tcBorders>
              <w:top w:val="single" w:sz="4" w:space="0" w:color="auto"/>
              <w:left w:val="single" w:sz="4" w:space="0" w:color="auto"/>
              <w:bottom w:val="single" w:sz="4" w:space="0" w:color="auto"/>
              <w:right w:val="single" w:sz="4" w:space="0" w:color="auto"/>
            </w:tcBorders>
            <w:hideMark/>
          </w:tcPr>
          <w:p w14:paraId="3FD74A28" w14:textId="1821A06F" w:rsidR="00530388" w:rsidRPr="00E44C08" w:rsidRDefault="0069298D">
            <w:pPr>
              <w:rPr>
                <w:rFonts w:cstheme="minorHAnsi"/>
              </w:rPr>
            </w:pPr>
            <w:r>
              <w:rPr>
                <w:rFonts w:cstheme="minorHAnsi"/>
              </w:rPr>
              <w:t>Zie handboek (spel en activiteiten)</w:t>
            </w:r>
          </w:p>
        </w:tc>
      </w:tr>
      <w:tr w:rsidR="00530388" w:rsidRPr="00E44C08" w14:paraId="4400648C" w14:textId="77777777" w:rsidTr="003A0C0D">
        <w:tc>
          <w:tcPr>
            <w:tcW w:w="993" w:type="dxa"/>
            <w:tcBorders>
              <w:top w:val="single" w:sz="4" w:space="0" w:color="auto"/>
              <w:left w:val="single" w:sz="4" w:space="0" w:color="auto"/>
              <w:bottom w:val="single" w:sz="4" w:space="0" w:color="auto"/>
              <w:right w:val="single" w:sz="4" w:space="0" w:color="auto"/>
            </w:tcBorders>
            <w:hideMark/>
          </w:tcPr>
          <w:p w14:paraId="027859AA" w14:textId="77777777" w:rsidR="00530388" w:rsidRPr="00E44C08" w:rsidRDefault="00530388">
            <w:pPr>
              <w:rPr>
                <w:rFonts w:cstheme="minorHAnsi"/>
              </w:rPr>
            </w:pPr>
            <w:r w:rsidRPr="00E44C08">
              <w:rPr>
                <w:rFonts w:cstheme="minorHAnsi"/>
              </w:rPr>
              <w:t>4-12</w:t>
            </w:r>
          </w:p>
        </w:tc>
        <w:tc>
          <w:tcPr>
            <w:tcW w:w="2126" w:type="dxa"/>
            <w:tcBorders>
              <w:top w:val="single" w:sz="4" w:space="0" w:color="auto"/>
              <w:left w:val="single" w:sz="4" w:space="0" w:color="auto"/>
              <w:bottom w:val="single" w:sz="4" w:space="0" w:color="auto"/>
              <w:right w:val="single" w:sz="4" w:space="0" w:color="auto"/>
            </w:tcBorders>
            <w:hideMark/>
          </w:tcPr>
          <w:p w14:paraId="5E148800" w14:textId="77777777" w:rsidR="00530388" w:rsidRPr="00E44C08" w:rsidRDefault="00530388">
            <w:pPr>
              <w:rPr>
                <w:rFonts w:cstheme="minorHAnsi"/>
              </w:rPr>
            </w:pPr>
            <w:r w:rsidRPr="00E44C08">
              <w:rPr>
                <w:rFonts w:cstheme="minorHAnsi"/>
              </w:rPr>
              <w:t>Letsel door ondeugdelijke materialen en/of onveilige situaties in en rond het gebouw. (beknelling, snijden, verbranding)</w:t>
            </w:r>
          </w:p>
        </w:tc>
        <w:tc>
          <w:tcPr>
            <w:tcW w:w="3596" w:type="dxa"/>
            <w:tcBorders>
              <w:top w:val="single" w:sz="4" w:space="0" w:color="auto"/>
              <w:left w:val="single" w:sz="4" w:space="0" w:color="auto"/>
              <w:bottom w:val="single" w:sz="4" w:space="0" w:color="auto"/>
              <w:right w:val="single" w:sz="4" w:space="0" w:color="auto"/>
            </w:tcBorders>
            <w:hideMark/>
          </w:tcPr>
          <w:p w14:paraId="54B25F83" w14:textId="4C2B9FFE" w:rsidR="00530388" w:rsidRPr="001B7AAF" w:rsidRDefault="001B7AAF" w:rsidP="001B7AAF">
            <w:pPr>
              <w:rPr>
                <w:rFonts w:cstheme="minorHAnsi"/>
              </w:rPr>
            </w:pPr>
            <w:r>
              <w:rPr>
                <w:rFonts w:cstheme="minorHAnsi"/>
              </w:rPr>
              <w:t xml:space="preserve">- </w:t>
            </w:r>
            <w:r w:rsidR="00530388" w:rsidRPr="001B7AAF">
              <w:rPr>
                <w:rFonts w:cstheme="minorHAnsi"/>
              </w:rPr>
              <w:t xml:space="preserve">Kinderen op de gevaren wijzen en hiermee leren omgaan en zich aan regels te houden. </w:t>
            </w:r>
          </w:p>
          <w:p w14:paraId="5A070A91" w14:textId="28A7614C" w:rsidR="00530388" w:rsidRPr="001B7AAF" w:rsidRDefault="001B7AAF" w:rsidP="001B7AAF">
            <w:pPr>
              <w:rPr>
                <w:rFonts w:cstheme="minorHAnsi"/>
              </w:rPr>
            </w:pPr>
            <w:r>
              <w:rPr>
                <w:rFonts w:cstheme="minorHAnsi"/>
              </w:rPr>
              <w:t xml:space="preserve">- </w:t>
            </w:r>
            <w:r w:rsidR="00530388" w:rsidRPr="001B7AAF">
              <w:rPr>
                <w:rFonts w:cstheme="minorHAnsi"/>
              </w:rPr>
              <w:t xml:space="preserve">Medewerkers checken de ruimte alvorens in </w:t>
            </w:r>
            <w:r w:rsidR="00066949" w:rsidRPr="001B7AAF">
              <w:rPr>
                <w:rFonts w:cstheme="minorHAnsi"/>
              </w:rPr>
              <w:t>gebruik name</w:t>
            </w:r>
            <w:r w:rsidR="00530388" w:rsidRPr="001B7AAF">
              <w:rPr>
                <w:rFonts w:cstheme="minorHAnsi"/>
              </w:rPr>
              <w:t xml:space="preserve"> </w:t>
            </w:r>
          </w:p>
        </w:tc>
        <w:tc>
          <w:tcPr>
            <w:tcW w:w="2783" w:type="dxa"/>
            <w:tcBorders>
              <w:top w:val="single" w:sz="4" w:space="0" w:color="auto"/>
              <w:left w:val="single" w:sz="4" w:space="0" w:color="auto"/>
              <w:bottom w:val="single" w:sz="4" w:space="0" w:color="auto"/>
              <w:right w:val="single" w:sz="4" w:space="0" w:color="auto"/>
            </w:tcBorders>
          </w:tcPr>
          <w:p w14:paraId="5B2D3EAE" w14:textId="2BA1F8DB" w:rsidR="00530388" w:rsidRPr="001B7AAF" w:rsidRDefault="001B7AAF" w:rsidP="001B7AAF">
            <w:pPr>
              <w:rPr>
                <w:rFonts w:cstheme="minorHAnsi"/>
              </w:rPr>
            </w:pPr>
            <w:r>
              <w:rPr>
                <w:rFonts w:cstheme="minorHAnsi"/>
              </w:rPr>
              <w:t xml:space="preserve">- </w:t>
            </w:r>
            <w:r w:rsidR="00066949" w:rsidRPr="001B7AAF">
              <w:rPr>
                <w:rFonts w:cstheme="minorHAnsi"/>
              </w:rPr>
              <w:t>Kind gesprekken</w:t>
            </w:r>
            <w:r w:rsidR="00530388" w:rsidRPr="001B7AAF">
              <w:rPr>
                <w:rFonts w:cstheme="minorHAnsi"/>
              </w:rPr>
              <w:t xml:space="preserve"> regelmatig aan tafel tijdens het fruiteten.</w:t>
            </w:r>
          </w:p>
          <w:p w14:paraId="71CA8987" w14:textId="1D13151B" w:rsidR="00530388" w:rsidRPr="001B7AAF" w:rsidRDefault="001B7AAF" w:rsidP="001B7AAF">
            <w:pPr>
              <w:rPr>
                <w:rFonts w:cstheme="minorHAnsi"/>
              </w:rPr>
            </w:pPr>
            <w:r>
              <w:rPr>
                <w:rFonts w:cstheme="minorHAnsi"/>
              </w:rPr>
              <w:t xml:space="preserve">- </w:t>
            </w:r>
            <w:r w:rsidR="00530388" w:rsidRPr="001B7AAF">
              <w:rPr>
                <w:rFonts w:cstheme="minorHAnsi"/>
              </w:rPr>
              <w:t xml:space="preserve">Werkinstructie locatie </w:t>
            </w:r>
          </w:p>
          <w:p w14:paraId="020AE49A" w14:textId="290215BF" w:rsidR="00530388" w:rsidRPr="001B7AAF" w:rsidRDefault="001B7AAF" w:rsidP="001B7AAF">
            <w:pPr>
              <w:rPr>
                <w:rFonts w:cstheme="minorHAnsi"/>
              </w:rPr>
            </w:pPr>
            <w:r>
              <w:rPr>
                <w:rFonts w:cstheme="minorHAnsi"/>
              </w:rPr>
              <w:t>-</w:t>
            </w:r>
            <w:r w:rsidR="00530388" w:rsidRPr="001B7AAF">
              <w:rPr>
                <w:rFonts w:cstheme="minorHAnsi"/>
              </w:rPr>
              <w:t xml:space="preserve"> Dagelijks checken van de ruimte. </w:t>
            </w:r>
          </w:p>
          <w:p w14:paraId="3C0FC4DF" w14:textId="08406281" w:rsidR="00530388" w:rsidRPr="00E44C08" w:rsidRDefault="001B7AAF" w:rsidP="00313C95">
            <w:pPr>
              <w:spacing w:line="283" w:lineRule="atLeast"/>
              <w:rPr>
                <w:rFonts w:cstheme="minorHAnsi"/>
              </w:rPr>
            </w:pPr>
            <w:r>
              <w:rPr>
                <w:rFonts w:cstheme="minorHAnsi"/>
              </w:rPr>
              <w:t xml:space="preserve">- </w:t>
            </w:r>
            <w:r w:rsidR="00530388" w:rsidRPr="00E44C08">
              <w:rPr>
                <w:rFonts w:cstheme="minorHAnsi"/>
              </w:rPr>
              <w:t>Ondeugdelijk spelmateriaal verwijderen en/of vervangen</w:t>
            </w:r>
          </w:p>
        </w:tc>
      </w:tr>
      <w:tr w:rsidR="00530388" w:rsidRPr="00E44C08" w14:paraId="685A8BAD" w14:textId="77777777" w:rsidTr="003A0C0D">
        <w:tc>
          <w:tcPr>
            <w:tcW w:w="993" w:type="dxa"/>
            <w:tcBorders>
              <w:top w:val="single" w:sz="4" w:space="0" w:color="auto"/>
              <w:left w:val="single" w:sz="4" w:space="0" w:color="auto"/>
              <w:bottom w:val="single" w:sz="4" w:space="0" w:color="auto"/>
              <w:right w:val="single" w:sz="4" w:space="0" w:color="auto"/>
            </w:tcBorders>
            <w:hideMark/>
          </w:tcPr>
          <w:p w14:paraId="5E1E17EA" w14:textId="77777777" w:rsidR="00530388" w:rsidRPr="00E44C08" w:rsidRDefault="00530388">
            <w:pPr>
              <w:rPr>
                <w:rFonts w:cstheme="minorHAnsi"/>
              </w:rPr>
            </w:pPr>
            <w:r w:rsidRPr="00E44C08">
              <w:rPr>
                <w:rFonts w:cstheme="minorHAnsi"/>
              </w:rPr>
              <w:t>4-12</w:t>
            </w:r>
          </w:p>
        </w:tc>
        <w:tc>
          <w:tcPr>
            <w:tcW w:w="2126" w:type="dxa"/>
            <w:tcBorders>
              <w:top w:val="single" w:sz="4" w:space="0" w:color="auto"/>
              <w:left w:val="single" w:sz="4" w:space="0" w:color="auto"/>
              <w:bottom w:val="single" w:sz="4" w:space="0" w:color="auto"/>
              <w:right w:val="single" w:sz="4" w:space="0" w:color="auto"/>
            </w:tcBorders>
            <w:hideMark/>
          </w:tcPr>
          <w:p w14:paraId="438849AB" w14:textId="77777777" w:rsidR="00530388" w:rsidRPr="00E44C08" w:rsidRDefault="00530388">
            <w:pPr>
              <w:rPr>
                <w:rFonts w:cstheme="minorHAnsi"/>
              </w:rPr>
            </w:pPr>
            <w:r w:rsidRPr="00E44C08">
              <w:rPr>
                <w:rFonts w:cstheme="minorHAnsi"/>
              </w:rPr>
              <w:t xml:space="preserve">Verdrinking </w:t>
            </w:r>
          </w:p>
        </w:tc>
        <w:tc>
          <w:tcPr>
            <w:tcW w:w="3596" w:type="dxa"/>
            <w:tcBorders>
              <w:top w:val="single" w:sz="4" w:space="0" w:color="auto"/>
              <w:left w:val="single" w:sz="4" w:space="0" w:color="auto"/>
              <w:bottom w:val="single" w:sz="4" w:space="0" w:color="auto"/>
              <w:right w:val="single" w:sz="4" w:space="0" w:color="auto"/>
            </w:tcBorders>
            <w:hideMark/>
          </w:tcPr>
          <w:p w14:paraId="5E7F00E8" w14:textId="22451A37" w:rsidR="00530388" w:rsidRPr="001B7AAF" w:rsidRDefault="001B7AAF" w:rsidP="001B7AAF">
            <w:pPr>
              <w:rPr>
                <w:rFonts w:cstheme="minorHAnsi"/>
              </w:rPr>
            </w:pPr>
            <w:r>
              <w:rPr>
                <w:rFonts w:cstheme="minorHAnsi"/>
              </w:rPr>
              <w:t xml:space="preserve">- </w:t>
            </w:r>
            <w:r w:rsidR="00530388" w:rsidRPr="001B7AAF">
              <w:rPr>
                <w:rFonts w:cstheme="minorHAnsi"/>
              </w:rPr>
              <w:t>Kinderen bewust maken van het water in de omgeving. Afspraken die gemaakt worden handhaven zoals</w:t>
            </w:r>
            <w:r w:rsidR="00C110F9">
              <w:rPr>
                <w:rFonts w:cstheme="minorHAnsi"/>
              </w:rPr>
              <w:t>,</w:t>
            </w:r>
            <w:r w:rsidR="00530388" w:rsidRPr="001B7AAF">
              <w:rPr>
                <w:rFonts w:cstheme="minorHAnsi"/>
              </w:rPr>
              <w:t xml:space="preserve"> nooit zonder toezicht bij het water. </w:t>
            </w:r>
          </w:p>
        </w:tc>
        <w:tc>
          <w:tcPr>
            <w:tcW w:w="2783" w:type="dxa"/>
            <w:tcBorders>
              <w:top w:val="single" w:sz="4" w:space="0" w:color="auto"/>
              <w:left w:val="single" w:sz="4" w:space="0" w:color="auto"/>
              <w:bottom w:val="single" w:sz="4" w:space="0" w:color="auto"/>
              <w:right w:val="single" w:sz="4" w:space="0" w:color="auto"/>
            </w:tcBorders>
            <w:hideMark/>
          </w:tcPr>
          <w:p w14:paraId="4952B1AD" w14:textId="79559B5D" w:rsidR="00530388" w:rsidRPr="001B7AAF" w:rsidRDefault="001B7AAF" w:rsidP="001B7AAF">
            <w:pPr>
              <w:rPr>
                <w:rFonts w:cstheme="minorHAnsi"/>
              </w:rPr>
            </w:pPr>
            <w:r>
              <w:rPr>
                <w:rFonts w:cstheme="minorHAnsi"/>
              </w:rPr>
              <w:t xml:space="preserve">- </w:t>
            </w:r>
            <w:r w:rsidR="00530388" w:rsidRPr="001B7AAF">
              <w:rPr>
                <w:rFonts w:cstheme="minorHAnsi"/>
              </w:rPr>
              <w:t xml:space="preserve">Kindergesprekken regelmatig aan tafel tijdens het fruit eten. </w:t>
            </w:r>
          </w:p>
          <w:p w14:paraId="04771B2F" w14:textId="517C2285" w:rsidR="00530388" w:rsidRPr="001B7AAF" w:rsidRDefault="001B7AAF" w:rsidP="001B7AAF">
            <w:pPr>
              <w:rPr>
                <w:rFonts w:cstheme="minorHAnsi"/>
              </w:rPr>
            </w:pPr>
            <w:r>
              <w:rPr>
                <w:rFonts w:cstheme="minorHAnsi"/>
              </w:rPr>
              <w:t xml:space="preserve">- </w:t>
            </w:r>
            <w:r w:rsidR="00530388" w:rsidRPr="001B7AAF">
              <w:rPr>
                <w:rFonts w:cstheme="minorHAnsi"/>
              </w:rPr>
              <w:t>Werkinst</w:t>
            </w:r>
            <w:r w:rsidR="00C110F9">
              <w:rPr>
                <w:rFonts w:cstheme="minorHAnsi"/>
              </w:rPr>
              <w:t>r</w:t>
            </w:r>
            <w:r w:rsidR="00530388" w:rsidRPr="001B7AAF">
              <w:rPr>
                <w:rFonts w:cstheme="minorHAnsi"/>
              </w:rPr>
              <w:t xml:space="preserve">uctie locatie </w:t>
            </w:r>
          </w:p>
        </w:tc>
      </w:tr>
      <w:tr w:rsidR="00530388" w:rsidRPr="00E44C08" w14:paraId="09B932A4" w14:textId="77777777" w:rsidTr="003A0C0D">
        <w:tc>
          <w:tcPr>
            <w:tcW w:w="993" w:type="dxa"/>
            <w:tcBorders>
              <w:top w:val="single" w:sz="4" w:space="0" w:color="auto"/>
              <w:left w:val="single" w:sz="4" w:space="0" w:color="auto"/>
              <w:bottom w:val="single" w:sz="4" w:space="0" w:color="auto"/>
              <w:right w:val="single" w:sz="4" w:space="0" w:color="auto"/>
            </w:tcBorders>
            <w:hideMark/>
          </w:tcPr>
          <w:p w14:paraId="74AD4F20" w14:textId="77777777" w:rsidR="00530388" w:rsidRPr="00E44C08" w:rsidRDefault="00530388">
            <w:pPr>
              <w:rPr>
                <w:rFonts w:cstheme="minorHAnsi"/>
              </w:rPr>
            </w:pPr>
            <w:r w:rsidRPr="00E44C08">
              <w:rPr>
                <w:rFonts w:cstheme="minorHAnsi"/>
              </w:rPr>
              <w:t>4-12</w:t>
            </w:r>
          </w:p>
        </w:tc>
        <w:tc>
          <w:tcPr>
            <w:tcW w:w="2126" w:type="dxa"/>
            <w:tcBorders>
              <w:top w:val="single" w:sz="4" w:space="0" w:color="auto"/>
              <w:left w:val="single" w:sz="4" w:space="0" w:color="auto"/>
              <w:bottom w:val="single" w:sz="4" w:space="0" w:color="auto"/>
              <w:right w:val="single" w:sz="4" w:space="0" w:color="auto"/>
            </w:tcBorders>
            <w:hideMark/>
          </w:tcPr>
          <w:p w14:paraId="37C17251" w14:textId="77777777" w:rsidR="00530388" w:rsidRPr="00E44C08" w:rsidRDefault="00530388">
            <w:pPr>
              <w:rPr>
                <w:rFonts w:cstheme="minorHAnsi"/>
              </w:rPr>
            </w:pPr>
            <w:r w:rsidRPr="00E44C08">
              <w:rPr>
                <w:rFonts w:cstheme="minorHAnsi"/>
              </w:rPr>
              <w:t xml:space="preserve">Vergiftiging </w:t>
            </w:r>
          </w:p>
        </w:tc>
        <w:tc>
          <w:tcPr>
            <w:tcW w:w="3596" w:type="dxa"/>
            <w:tcBorders>
              <w:top w:val="single" w:sz="4" w:space="0" w:color="auto"/>
              <w:left w:val="single" w:sz="4" w:space="0" w:color="auto"/>
              <w:bottom w:val="single" w:sz="4" w:space="0" w:color="auto"/>
              <w:right w:val="single" w:sz="4" w:space="0" w:color="auto"/>
            </w:tcBorders>
            <w:hideMark/>
          </w:tcPr>
          <w:p w14:paraId="134B524A" w14:textId="52A802CF" w:rsidR="00530388" w:rsidRPr="00E44C08" w:rsidRDefault="001409B7" w:rsidP="001409B7">
            <w:pPr>
              <w:spacing w:line="283" w:lineRule="atLeast"/>
              <w:rPr>
                <w:rFonts w:cstheme="minorHAnsi"/>
              </w:rPr>
            </w:pPr>
            <w:r>
              <w:rPr>
                <w:rFonts w:cstheme="minorHAnsi"/>
              </w:rPr>
              <w:t xml:space="preserve">- </w:t>
            </w:r>
            <w:r w:rsidR="00530388" w:rsidRPr="00E44C08">
              <w:rPr>
                <w:rFonts w:cstheme="minorHAnsi"/>
              </w:rPr>
              <w:t>Handelen volgens beleid hygiëne o.a. t.a.v. voedselveiligheid</w:t>
            </w:r>
          </w:p>
          <w:p w14:paraId="4BA09196" w14:textId="2F8775DD" w:rsidR="00530388" w:rsidRPr="001409B7" w:rsidRDefault="001409B7" w:rsidP="001409B7">
            <w:pPr>
              <w:rPr>
                <w:rFonts w:cstheme="minorHAnsi"/>
              </w:rPr>
            </w:pPr>
            <w:r>
              <w:rPr>
                <w:rFonts w:cstheme="minorHAnsi"/>
              </w:rPr>
              <w:t xml:space="preserve">- </w:t>
            </w:r>
            <w:r w:rsidR="00530388" w:rsidRPr="001409B7">
              <w:rPr>
                <w:rFonts w:cstheme="minorHAnsi"/>
              </w:rPr>
              <w:t>Kinderen leren dat bepaalde planten giftig zijn en dat je ze daarom niet eet of er mee speelt</w:t>
            </w:r>
          </w:p>
          <w:p w14:paraId="69FE03E0" w14:textId="50AE2C6B" w:rsidR="00530388" w:rsidRPr="001409B7" w:rsidRDefault="001409B7" w:rsidP="001409B7">
            <w:pPr>
              <w:rPr>
                <w:rFonts w:cstheme="minorHAnsi"/>
              </w:rPr>
            </w:pPr>
            <w:r>
              <w:rPr>
                <w:rFonts w:cstheme="minorHAnsi"/>
              </w:rPr>
              <w:t xml:space="preserve">- </w:t>
            </w:r>
            <w:r w:rsidR="00530388" w:rsidRPr="001409B7">
              <w:rPr>
                <w:rFonts w:cstheme="minorHAnsi"/>
              </w:rPr>
              <w:t xml:space="preserve">Schoonmaakmiddel </w:t>
            </w:r>
            <w:r w:rsidR="00066949" w:rsidRPr="001409B7">
              <w:rPr>
                <w:rFonts w:cstheme="minorHAnsi"/>
              </w:rPr>
              <w:t>enz.</w:t>
            </w:r>
            <w:r w:rsidR="00530388" w:rsidRPr="001409B7">
              <w:rPr>
                <w:rFonts w:cstheme="minorHAnsi"/>
              </w:rPr>
              <w:t xml:space="preserve"> opgeborgen. En kinderen leren hier het gevaar van in te zien. </w:t>
            </w:r>
          </w:p>
        </w:tc>
        <w:tc>
          <w:tcPr>
            <w:tcW w:w="2783" w:type="dxa"/>
            <w:tcBorders>
              <w:top w:val="single" w:sz="4" w:space="0" w:color="auto"/>
              <w:left w:val="single" w:sz="4" w:space="0" w:color="auto"/>
              <w:bottom w:val="single" w:sz="4" w:space="0" w:color="auto"/>
              <w:right w:val="single" w:sz="4" w:space="0" w:color="auto"/>
            </w:tcBorders>
            <w:hideMark/>
          </w:tcPr>
          <w:p w14:paraId="50E7A727" w14:textId="107799D6" w:rsidR="00530388" w:rsidRPr="001B7AAF" w:rsidRDefault="001B7AAF" w:rsidP="001B7AAF">
            <w:pPr>
              <w:rPr>
                <w:rFonts w:cstheme="minorHAnsi"/>
              </w:rPr>
            </w:pPr>
            <w:r>
              <w:rPr>
                <w:rFonts w:cstheme="minorHAnsi"/>
              </w:rPr>
              <w:t xml:space="preserve">- </w:t>
            </w:r>
            <w:r w:rsidR="00530388" w:rsidRPr="001B7AAF">
              <w:rPr>
                <w:rFonts w:cstheme="minorHAnsi"/>
              </w:rPr>
              <w:t xml:space="preserve">Werkafspraken op locatie </w:t>
            </w:r>
          </w:p>
          <w:p w14:paraId="5E5F5127" w14:textId="37AEA52C" w:rsidR="00530388" w:rsidRPr="00E44C08" w:rsidRDefault="001B7AAF" w:rsidP="001409B7">
            <w:pPr>
              <w:rPr>
                <w:rFonts w:cstheme="minorHAnsi"/>
              </w:rPr>
            </w:pPr>
            <w:r>
              <w:rPr>
                <w:rFonts w:cstheme="minorHAnsi"/>
              </w:rPr>
              <w:t xml:space="preserve">- </w:t>
            </w:r>
            <w:r w:rsidR="00530388" w:rsidRPr="001B7AAF">
              <w:rPr>
                <w:rFonts w:cstheme="minorHAnsi"/>
              </w:rPr>
              <w:t>Dagelijks toezicht op vloeistoffen als schoonmaakmiddelen.</w:t>
            </w:r>
            <w:r w:rsidR="001409B7">
              <w:rPr>
                <w:rFonts w:cstheme="minorHAnsi"/>
              </w:rPr>
              <w:t xml:space="preserve"> </w:t>
            </w:r>
            <w:r w:rsidR="00530388" w:rsidRPr="00E44C08">
              <w:rPr>
                <w:rFonts w:cstheme="minorHAnsi"/>
              </w:rPr>
              <w:t xml:space="preserve">Het gebruik hiervan en het opruimen. </w:t>
            </w:r>
          </w:p>
        </w:tc>
      </w:tr>
      <w:tr w:rsidR="00530388" w:rsidRPr="00E44C08" w14:paraId="6BBC507F" w14:textId="77777777" w:rsidTr="003A0C0D">
        <w:tc>
          <w:tcPr>
            <w:tcW w:w="993" w:type="dxa"/>
            <w:tcBorders>
              <w:top w:val="single" w:sz="4" w:space="0" w:color="auto"/>
              <w:left w:val="single" w:sz="4" w:space="0" w:color="auto"/>
              <w:bottom w:val="single" w:sz="4" w:space="0" w:color="auto"/>
              <w:right w:val="single" w:sz="4" w:space="0" w:color="auto"/>
            </w:tcBorders>
            <w:hideMark/>
          </w:tcPr>
          <w:p w14:paraId="20D87F84" w14:textId="77777777" w:rsidR="00530388" w:rsidRPr="00E44C08" w:rsidRDefault="00530388">
            <w:pPr>
              <w:rPr>
                <w:rFonts w:cstheme="minorHAnsi"/>
              </w:rPr>
            </w:pPr>
            <w:r w:rsidRPr="00E44C08">
              <w:rPr>
                <w:rFonts w:cstheme="minorHAnsi"/>
              </w:rPr>
              <w:t>4-12</w:t>
            </w:r>
          </w:p>
        </w:tc>
        <w:tc>
          <w:tcPr>
            <w:tcW w:w="2126" w:type="dxa"/>
            <w:tcBorders>
              <w:top w:val="single" w:sz="4" w:space="0" w:color="auto"/>
              <w:left w:val="single" w:sz="4" w:space="0" w:color="auto"/>
              <w:bottom w:val="single" w:sz="4" w:space="0" w:color="auto"/>
              <w:right w:val="single" w:sz="4" w:space="0" w:color="auto"/>
            </w:tcBorders>
            <w:hideMark/>
          </w:tcPr>
          <w:p w14:paraId="2CA0BECD" w14:textId="77777777" w:rsidR="00530388" w:rsidRPr="00E44C08" w:rsidRDefault="00530388">
            <w:pPr>
              <w:rPr>
                <w:rFonts w:cstheme="minorHAnsi"/>
              </w:rPr>
            </w:pPr>
            <w:r w:rsidRPr="00E44C08">
              <w:rPr>
                <w:rFonts w:cstheme="minorHAnsi"/>
              </w:rPr>
              <w:t xml:space="preserve">Verbranding </w:t>
            </w:r>
          </w:p>
        </w:tc>
        <w:tc>
          <w:tcPr>
            <w:tcW w:w="3596" w:type="dxa"/>
            <w:tcBorders>
              <w:top w:val="single" w:sz="4" w:space="0" w:color="auto"/>
              <w:left w:val="single" w:sz="4" w:space="0" w:color="auto"/>
              <w:bottom w:val="single" w:sz="4" w:space="0" w:color="auto"/>
              <w:right w:val="single" w:sz="4" w:space="0" w:color="auto"/>
            </w:tcBorders>
            <w:hideMark/>
          </w:tcPr>
          <w:p w14:paraId="2DC47BC4" w14:textId="7E8FCB0E" w:rsidR="00530388" w:rsidRPr="001409B7" w:rsidRDefault="001409B7" w:rsidP="001409B7">
            <w:pPr>
              <w:rPr>
                <w:rFonts w:cstheme="minorHAnsi"/>
              </w:rPr>
            </w:pPr>
            <w:r>
              <w:rPr>
                <w:rFonts w:cstheme="minorHAnsi"/>
              </w:rPr>
              <w:t xml:space="preserve">- </w:t>
            </w:r>
            <w:r w:rsidR="00530388" w:rsidRPr="001409B7">
              <w:rPr>
                <w:rFonts w:cstheme="minorHAnsi"/>
              </w:rPr>
              <w:t>Oudere kinderen vanaf 2+ &gt; leren dat vuur, zon, elektriciteit, kokend water risicovol is en hoe zij risico’s kunnen beperken.</w:t>
            </w:r>
          </w:p>
          <w:p w14:paraId="65CCD801" w14:textId="5E45E0D2" w:rsidR="00530388" w:rsidRPr="001409B7" w:rsidRDefault="001409B7" w:rsidP="001409B7">
            <w:pPr>
              <w:rPr>
                <w:rFonts w:cstheme="minorHAnsi"/>
              </w:rPr>
            </w:pPr>
            <w:r>
              <w:rPr>
                <w:rFonts w:cstheme="minorHAnsi"/>
              </w:rPr>
              <w:t xml:space="preserve">- </w:t>
            </w:r>
            <w:r w:rsidR="00530388" w:rsidRPr="001409B7">
              <w:rPr>
                <w:rFonts w:cstheme="minorHAnsi"/>
              </w:rPr>
              <w:t xml:space="preserve">Koken op vuur: is altijd een medewerker aanwezig en leert de kinderen hiermee om te gaan en wat de gevaren zijn. </w:t>
            </w:r>
          </w:p>
        </w:tc>
        <w:tc>
          <w:tcPr>
            <w:tcW w:w="2783" w:type="dxa"/>
            <w:tcBorders>
              <w:top w:val="single" w:sz="4" w:space="0" w:color="auto"/>
              <w:left w:val="single" w:sz="4" w:space="0" w:color="auto"/>
              <w:bottom w:val="single" w:sz="4" w:space="0" w:color="auto"/>
              <w:right w:val="single" w:sz="4" w:space="0" w:color="auto"/>
            </w:tcBorders>
            <w:hideMark/>
          </w:tcPr>
          <w:p w14:paraId="7E879B57" w14:textId="6B147501" w:rsidR="00530388" w:rsidRPr="00100A3F" w:rsidRDefault="00100A3F" w:rsidP="00100A3F">
            <w:pPr>
              <w:rPr>
                <w:rFonts w:cstheme="minorHAnsi"/>
              </w:rPr>
            </w:pPr>
            <w:r>
              <w:rPr>
                <w:rFonts w:cstheme="minorHAnsi"/>
              </w:rPr>
              <w:t xml:space="preserve">- </w:t>
            </w:r>
            <w:r w:rsidR="00530388" w:rsidRPr="00100A3F">
              <w:rPr>
                <w:rFonts w:cstheme="minorHAnsi"/>
              </w:rPr>
              <w:t xml:space="preserve">Werkinstructie op locatie </w:t>
            </w:r>
          </w:p>
          <w:p w14:paraId="335F57E9" w14:textId="171F21E7" w:rsidR="00530388" w:rsidRPr="001409B7" w:rsidRDefault="001409B7" w:rsidP="001409B7">
            <w:pPr>
              <w:rPr>
                <w:rFonts w:cstheme="minorHAnsi"/>
              </w:rPr>
            </w:pPr>
            <w:r>
              <w:rPr>
                <w:rFonts w:cstheme="minorHAnsi"/>
              </w:rPr>
              <w:t xml:space="preserve">- </w:t>
            </w:r>
            <w:r w:rsidR="00100A3F" w:rsidRPr="001409B7">
              <w:rPr>
                <w:rFonts w:cstheme="minorHAnsi"/>
              </w:rPr>
              <w:t>Kind gesprekken</w:t>
            </w:r>
            <w:r w:rsidR="00530388" w:rsidRPr="001409B7">
              <w:rPr>
                <w:rFonts w:cstheme="minorHAnsi"/>
              </w:rPr>
              <w:t xml:space="preserve"> regelmatig tijdens het fruiteten. </w:t>
            </w:r>
          </w:p>
        </w:tc>
      </w:tr>
      <w:tr w:rsidR="00530388" w:rsidRPr="00E44C08" w14:paraId="48DE8E37" w14:textId="77777777" w:rsidTr="003A0C0D">
        <w:tc>
          <w:tcPr>
            <w:tcW w:w="993" w:type="dxa"/>
            <w:tcBorders>
              <w:top w:val="single" w:sz="4" w:space="0" w:color="auto"/>
              <w:left w:val="single" w:sz="4" w:space="0" w:color="auto"/>
              <w:bottom w:val="single" w:sz="4" w:space="0" w:color="auto"/>
              <w:right w:val="single" w:sz="4" w:space="0" w:color="auto"/>
            </w:tcBorders>
            <w:hideMark/>
          </w:tcPr>
          <w:p w14:paraId="32690396" w14:textId="77777777" w:rsidR="00530388" w:rsidRPr="00E44C08" w:rsidRDefault="00530388">
            <w:pPr>
              <w:rPr>
                <w:rFonts w:cstheme="minorHAnsi"/>
              </w:rPr>
            </w:pPr>
            <w:r w:rsidRPr="00E44C08">
              <w:rPr>
                <w:rFonts w:cstheme="minorHAnsi"/>
              </w:rPr>
              <w:t>4-12</w:t>
            </w:r>
          </w:p>
        </w:tc>
        <w:tc>
          <w:tcPr>
            <w:tcW w:w="2126" w:type="dxa"/>
            <w:tcBorders>
              <w:top w:val="single" w:sz="4" w:space="0" w:color="auto"/>
              <w:left w:val="single" w:sz="4" w:space="0" w:color="auto"/>
              <w:bottom w:val="single" w:sz="4" w:space="0" w:color="auto"/>
              <w:right w:val="single" w:sz="4" w:space="0" w:color="auto"/>
            </w:tcBorders>
            <w:hideMark/>
          </w:tcPr>
          <w:p w14:paraId="01BB5741" w14:textId="77777777" w:rsidR="00530388" w:rsidRPr="00E44C08" w:rsidRDefault="00530388">
            <w:pPr>
              <w:rPr>
                <w:rFonts w:cstheme="minorHAnsi"/>
              </w:rPr>
            </w:pPr>
            <w:r w:rsidRPr="00E44C08">
              <w:rPr>
                <w:rFonts w:cstheme="minorHAnsi"/>
              </w:rPr>
              <w:t xml:space="preserve">Verstikking </w:t>
            </w:r>
          </w:p>
        </w:tc>
        <w:tc>
          <w:tcPr>
            <w:tcW w:w="3596" w:type="dxa"/>
            <w:tcBorders>
              <w:top w:val="single" w:sz="4" w:space="0" w:color="auto"/>
              <w:left w:val="single" w:sz="4" w:space="0" w:color="auto"/>
              <w:bottom w:val="single" w:sz="4" w:space="0" w:color="auto"/>
              <w:right w:val="single" w:sz="4" w:space="0" w:color="auto"/>
            </w:tcBorders>
          </w:tcPr>
          <w:p w14:paraId="0B0F1037" w14:textId="6EDEADF7" w:rsidR="00530388" w:rsidRPr="00E44C08" w:rsidRDefault="00313C95">
            <w:pPr>
              <w:rPr>
                <w:rFonts w:cstheme="minorHAnsi"/>
              </w:rPr>
            </w:pPr>
            <w:r>
              <w:rPr>
                <w:rFonts w:cstheme="minorHAnsi"/>
              </w:rPr>
              <w:t xml:space="preserve">- </w:t>
            </w:r>
            <w:r w:rsidR="00530388" w:rsidRPr="00E44C08">
              <w:rPr>
                <w:rFonts w:cstheme="minorHAnsi"/>
              </w:rPr>
              <w:t xml:space="preserve">Kinderen bewust maken van hetgeen zij in hun mond stoppen. </w:t>
            </w:r>
          </w:p>
          <w:p w14:paraId="49DBDCEA" w14:textId="1C67332F" w:rsidR="00530388" w:rsidRPr="00E44C08" w:rsidRDefault="00313C95" w:rsidP="00313C95">
            <w:pPr>
              <w:rPr>
                <w:rFonts w:cstheme="minorHAnsi"/>
              </w:rPr>
            </w:pPr>
            <w:r>
              <w:rPr>
                <w:rFonts w:cstheme="minorHAnsi"/>
              </w:rPr>
              <w:t xml:space="preserve">- </w:t>
            </w:r>
            <w:r w:rsidR="00530388" w:rsidRPr="00E44C08">
              <w:rPr>
                <w:rFonts w:cstheme="minorHAnsi"/>
              </w:rPr>
              <w:t>Spelmateriaal met koortjes en touwtjes het gebruik hiervan het kind bewust maken hoe dit te gebruiken.</w:t>
            </w:r>
          </w:p>
        </w:tc>
        <w:tc>
          <w:tcPr>
            <w:tcW w:w="2783" w:type="dxa"/>
            <w:tcBorders>
              <w:top w:val="single" w:sz="4" w:space="0" w:color="auto"/>
              <w:left w:val="single" w:sz="4" w:space="0" w:color="auto"/>
              <w:bottom w:val="single" w:sz="4" w:space="0" w:color="auto"/>
              <w:right w:val="single" w:sz="4" w:space="0" w:color="auto"/>
            </w:tcBorders>
            <w:hideMark/>
          </w:tcPr>
          <w:p w14:paraId="639343BD" w14:textId="2C9CA231" w:rsidR="009504AB" w:rsidRDefault="001409B7" w:rsidP="009504AB">
            <w:pPr>
              <w:rPr>
                <w:rFonts w:cstheme="minorHAnsi"/>
              </w:rPr>
            </w:pPr>
            <w:r>
              <w:rPr>
                <w:rFonts w:cstheme="minorHAnsi"/>
              </w:rPr>
              <w:t xml:space="preserve">- </w:t>
            </w:r>
            <w:r w:rsidR="00530388" w:rsidRPr="001409B7">
              <w:rPr>
                <w:rFonts w:cstheme="minorHAnsi"/>
              </w:rPr>
              <w:t>Bijna elke werknemer bij de SKW heeft een kinder</w:t>
            </w:r>
            <w:r w:rsidR="00100A3F">
              <w:rPr>
                <w:rFonts w:cstheme="minorHAnsi"/>
              </w:rPr>
              <w:t>-EHBO</w:t>
            </w:r>
            <w:r w:rsidR="00530388" w:rsidRPr="001409B7">
              <w:rPr>
                <w:rFonts w:cstheme="minorHAnsi"/>
              </w:rPr>
              <w:t xml:space="preserve"> diploma. </w:t>
            </w:r>
          </w:p>
          <w:p w14:paraId="2857BC46" w14:textId="3F84C556" w:rsidR="00530388" w:rsidRPr="00E44C08" w:rsidRDefault="009504AB" w:rsidP="009504AB">
            <w:pPr>
              <w:rPr>
                <w:rFonts w:cstheme="minorHAnsi"/>
              </w:rPr>
            </w:pPr>
            <w:r>
              <w:rPr>
                <w:rFonts w:cstheme="minorHAnsi"/>
              </w:rPr>
              <w:t xml:space="preserve">- </w:t>
            </w:r>
            <w:r w:rsidR="00530388" w:rsidRPr="00E44C08">
              <w:rPr>
                <w:rFonts w:cstheme="minorHAnsi"/>
              </w:rPr>
              <w:t xml:space="preserve">Werkinstructie van de locatie. </w:t>
            </w:r>
          </w:p>
        </w:tc>
      </w:tr>
      <w:tr w:rsidR="00530388" w:rsidRPr="00E44C08" w14:paraId="6F84E3FA" w14:textId="77777777" w:rsidTr="003A0C0D">
        <w:tc>
          <w:tcPr>
            <w:tcW w:w="993" w:type="dxa"/>
            <w:tcBorders>
              <w:top w:val="single" w:sz="4" w:space="0" w:color="auto"/>
              <w:left w:val="single" w:sz="4" w:space="0" w:color="auto"/>
              <w:bottom w:val="single" w:sz="4" w:space="0" w:color="auto"/>
              <w:right w:val="single" w:sz="4" w:space="0" w:color="auto"/>
            </w:tcBorders>
            <w:hideMark/>
          </w:tcPr>
          <w:p w14:paraId="1D02A415" w14:textId="77777777" w:rsidR="00530388" w:rsidRPr="00E44C08" w:rsidRDefault="00530388">
            <w:pPr>
              <w:rPr>
                <w:rFonts w:cstheme="minorHAnsi"/>
              </w:rPr>
            </w:pPr>
            <w:r w:rsidRPr="00E44C08">
              <w:rPr>
                <w:rFonts w:cstheme="minorHAnsi"/>
              </w:rPr>
              <w:lastRenderedPageBreak/>
              <w:t>4-12</w:t>
            </w:r>
          </w:p>
        </w:tc>
        <w:tc>
          <w:tcPr>
            <w:tcW w:w="2126" w:type="dxa"/>
            <w:tcBorders>
              <w:top w:val="single" w:sz="4" w:space="0" w:color="auto"/>
              <w:left w:val="single" w:sz="4" w:space="0" w:color="auto"/>
              <w:bottom w:val="single" w:sz="4" w:space="0" w:color="auto"/>
              <w:right w:val="single" w:sz="4" w:space="0" w:color="auto"/>
            </w:tcBorders>
            <w:hideMark/>
          </w:tcPr>
          <w:p w14:paraId="095D73C7" w14:textId="77777777" w:rsidR="00530388" w:rsidRPr="00E44C08" w:rsidRDefault="00530388">
            <w:pPr>
              <w:rPr>
                <w:rFonts w:cstheme="minorHAnsi"/>
              </w:rPr>
            </w:pPr>
            <w:r w:rsidRPr="00E44C08">
              <w:rPr>
                <w:rFonts w:cstheme="minorHAnsi"/>
              </w:rPr>
              <w:t>(Zeer) schadelijke ziektekiemen</w:t>
            </w:r>
          </w:p>
        </w:tc>
        <w:tc>
          <w:tcPr>
            <w:tcW w:w="3596" w:type="dxa"/>
            <w:tcBorders>
              <w:top w:val="single" w:sz="4" w:space="0" w:color="auto"/>
              <w:left w:val="single" w:sz="4" w:space="0" w:color="auto"/>
              <w:bottom w:val="single" w:sz="4" w:space="0" w:color="auto"/>
              <w:right w:val="single" w:sz="4" w:space="0" w:color="auto"/>
            </w:tcBorders>
            <w:hideMark/>
          </w:tcPr>
          <w:p w14:paraId="6E5BF657" w14:textId="04533E52" w:rsidR="00530388" w:rsidRPr="009504AB" w:rsidRDefault="009504AB" w:rsidP="00313C95">
            <w:pPr>
              <w:spacing w:after="200" w:line="283" w:lineRule="atLeast"/>
              <w:rPr>
                <w:rFonts w:cstheme="minorHAnsi"/>
              </w:rPr>
            </w:pPr>
            <w:r>
              <w:rPr>
                <w:rFonts w:eastAsia="Times New Roman" w:cstheme="minorHAnsi"/>
                <w:lang w:eastAsia="nl-NL"/>
              </w:rPr>
              <w:t xml:space="preserve">- </w:t>
            </w:r>
            <w:r w:rsidR="00530388" w:rsidRPr="00E44C08">
              <w:rPr>
                <w:rFonts w:eastAsia="Times New Roman" w:cstheme="minorHAnsi"/>
                <w:lang w:eastAsia="nl-NL"/>
              </w:rPr>
              <w:t>Handelen volgens beleid hygiëne (waarin opgenomen infectieziekte, schoonmaak en voedsel hygiëne)</w:t>
            </w:r>
            <w:r w:rsidR="00313C95">
              <w:rPr>
                <w:rFonts w:eastAsia="Times New Roman" w:cstheme="minorHAnsi"/>
                <w:lang w:eastAsia="nl-NL"/>
              </w:rPr>
              <w:br/>
            </w:r>
            <w:r>
              <w:rPr>
                <w:rFonts w:eastAsia="Times New Roman" w:cstheme="minorHAnsi"/>
                <w:lang w:eastAsia="nl-NL"/>
              </w:rPr>
              <w:t xml:space="preserve">- </w:t>
            </w:r>
            <w:r w:rsidR="00530388" w:rsidRPr="009504AB">
              <w:rPr>
                <w:rFonts w:eastAsia="Times New Roman" w:cstheme="minorHAnsi"/>
                <w:lang w:eastAsia="nl-NL"/>
              </w:rPr>
              <w:t>Kinderen leren omgaan met het voorkomen van onhygiënisch handelen, bijvoorbeeld leren handen wassen, hygiënisch werken tijdens kookactiviteiten, etc.</w:t>
            </w:r>
          </w:p>
        </w:tc>
        <w:tc>
          <w:tcPr>
            <w:tcW w:w="2783" w:type="dxa"/>
            <w:tcBorders>
              <w:top w:val="single" w:sz="4" w:space="0" w:color="auto"/>
              <w:left w:val="single" w:sz="4" w:space="0" w:color="auto"/>
              <w:bottom w:val="single" w:sz="4" w:space="0" w:color="auto"/>
              <w:right w:val="single" w:sz="4" w:space="0" w:color="auto"/>
            </w:tcBorders>
          </w:tcPr>
          <w:p w14:paraId="5906572C" w14:textId="480FFF79" w:rsidR="00530388" w:rsidRPr="00E44C08" w:rsidRDefault="009504AB">
            <w:pPr>
              <w:rPr>
                <w:rFonts w:cstheme="minorHAnsi"/>
              </w:rPr>
            </w:pPr>
            <w:r>
              <w:rPr>
                <w:rFonts w:cstheme="minorHAnsi"/>
              </w:rPr>
              <w:t xml:space="preserve">- </w:t>
            </w:r>
            <w:r w:rsidR="00530388" w:rsidRPr="00E44C08">
              <w:rPr>
                <w:rFonts w:cstheme="minorHAnsi"/>
              </w:rPr>
              <w:t>Werkafspraken op de locatie (regelmatig)</w:t>
            </w:r>
          </w:p>
          <w:p w14:paraId="6A1CD784" w14:textId="75CA0D1D" w:rsidR="00530388" w:rsidRPr="00E44C08" w:rsidRDefault="009504AB" w:rsidP="009504AB">
            <w:pPr>
              <w:rPr>
                <w:rFonts w:cstheme="minorHAnsi"/>
              </w:rPr>
            </w:pPr>
            <w:r>
              <w:rPr>
                <w:rFonts w:cstheme="minorHAnsi"/>
              </w:rPr>
              <w:t>- b</w:t>
            </w:r>
            <w:r w:rsidR="00530388" w:rsidRPr="009504AB">
              <w:rPr>
                <w:rFonts w:cstheme="minorHAnsi"/>
              </w:rPr>
              <w:t>eleid Hygiëne</w:t>
            </w:r>
            <w:r>
              <w:rPr>
                <w:rFonts w:cstheme="minorHAnsi"/>
              </w:rPr>
              <w:t xml:space="preserve"> </w:t>
            </w:r>
            <w:r w:rsidR="00100A3F" w:rsidRPr="00E44C08">
              <w:rPr>
                <w:rFonts w:cstheme="minorHAnsi"/>
              </w:rPr>
              <w:t>(in</w:t>
            </w:r>
            <w:r w:rsidR="00530388" w:rsidRPr="00E44C08">
              <w:rPr>
                <w:rFonts w:cstheme="minorHAnsi"/>
              </w:rPr>
              <w:t xml:space="preserve"> coronatijd wordt dit met regelmaat aangepast en besproken middels nieuwsbrieven) </w:t>
            </w:r>
          </w:p>
        </w:tc>
      </w:tr>
    </w:tbl>
    <w:p w14:paraId="582AE5C8" w14:textId="77777777" w:rsidR="00530388" w:rsidRDefault="00530388" w:rsidP="00530388"/>
    <w:p w14:paraId="00BDFC28" w14:textId="6E094A25" w:rsidR="00530388" w:rsidRDefault="003A0C0D" w:rsidP="00BC03A1">
      <w:pPr>
        <w:pStyle w:val="Kop2"/>
      </w:pPr>
      <w:bookmarkStart w:id="44" w:name="_Toc158303118"/>
      <w:r>
        <w:t>6</w:t>
      </w:r>
      <w:r w:rsidR="00BC03A1">
        <w:t xml:space="preserve">.4 </w:t>
      </w:r>
      <w:r w:rsidR="00530388">
        <w:t>Maatregelen ter voorkomen van sociale risico’s met een hoge risicoscore</w:t>
      </w:r>
      <w:bookmarkEnd w:id="44"/>
    </w:p>
    <w:tbl>
      <w:tblPr>
        <w:tblStyle w:val="Tabelraster"/>
        <w:tblW w:w="9498" w:type="dxa"/>
        <w:tblInd w:w="-147" w:type="dxa"/>
        <w:tblLook w:val="04A0" w:firstRow="1" w:lastRow="0" w:firstColumn="1" w:lastColumn="0" w:noHBand="0" w:noVBand="1"/>
      </w:tblPr>
      <w:tblGrid>
        <w:gridCol w:w="991"/>
        <w:gridCol w:w="2412"/>
        <w:gridCol w:w="1842"/>
        <w:gridCol w:w="4253"/>
      </w:tblGrid>
      <w:tr w:rsidR="00530388" w14:paraId="42858792" w14:textId="77777777" w:rsidTr="003A0C0D">
        <w:tc>
          <w:tcPr>
            <w:tcW w:w="991" w:type="dxa"/>
            <w:tcBorders>
              <w:top w:val="single" w:sz="4" w:space="0" w:color="auto"/>
              <w:left w:val="single" w:sz="4" w:space="0" w:color="auto"/>
              <w:bottom w:val="single" w:sz="4" w:space="0" w:color="auto"/>
              <w:right w:val="single" w:sz="4" w:space="0" w:color="auto"/>
            </w:tcBorders>
            <w:hideMark/>
          </w:tcPr>
          <w:p w14:paraId="1366854F" w14:textId="3D539BD8" w:rsidR="00530388" w:rsidRPr="00BC03A1" w:rsidRDefault="00530388">
            <w:pPr>
              <w:spacing w:after="120" w:line="283" w:lineRule="atLeast"/>
              <w:rPr>
                <w:b/>
                <w:bCs/>
              </w:rPr>
            </w:pPr>
            <w:r>
              <w:rPr>
                <w:rFonts w:ascii="Tahoma" w:hAnsi="Tahoma" w:cs="Tahoma"/>
                <w:sz w:val="20"/>
                <w:szCs w:val="20"/>
              </w:rPr>
              <w:t xml:space="preserve"> </w:t>
            </w:r>
            <w:r w:rsidRPr="00BC03A1">
              <w:rPr>
                <w:b/>
                <w:bCs/>
              </w:rPr>
              <w:t xml:space="preserve">Leeftijd </w:t>
            </w:r>
          </w:p>
        </w:tc>
        <w:tc>
          <w:tcPr>
            <w:tcW w:w="2412" w:type="dxa"/>
            <w:tcBorders>
              <w:top w:val="single" w:sz="4" w:space="0" w:color="auto"/>
              <w:left w:val="single" w:sz="4" w:space="0" w:color="auto"/>
              <w:bottom w:val="single" w:sz="4" w:space="0" w:color="auto"/>
              <w:right w:val="single" w:sz="4" w:space="0" w:color="auto"/>
            </w:tcBorders>
            <w:hideMark/>
          </w:tcPr>
          <w:p w14:paraId="5F14DCB6" w14:textId="77777777" w:rsidR="00530388" w:rsidRPr="00BC03A1" w:rsidRDefault="00530388">
            <w:pPr>
              <w:rPr>
                <w:b/>
                <w:bCs/>
              </w:rPr>
            </w:pPr>
            <w:r w:rsidRPr="00BC03A1">
              <w:rPr>
                <w:b/>
                <w:bCs/>
              </w:rPr>
              <w:t>Risico</w:t>
            </w:r>
          </w:p>
        </w:tc>
        <w:tc>
          <w:tcPr>
            <w:tcW w:w="1842" w:type="dxa"/>
            <w:tcBorders>
              <w:top w:val="single" w:sz="4" w:space="0" w:color="auto"/>
              <w:left w:val="single" w:sz="4" w:space="0" w:color="auto"/>
              <w:bottom w:val="single" w:sz="4" w:space="0" w:color="auto"/>
              <w:right w:val="single" w:sz="4" w:space="0" w:color="auto"/>
            </w:tcBorders>
            <w:hideMark/>
          </w:tcPr>
          <w:p w14:paraId="3E640C5E" w14:textId="77777777" w:rsidR="00530388" w:rsidRPr="00BC03A1" w:rsidRDefault="00530388">
            <w:pPr>
              <w:rPr>
                <w:b/>
                <w:bCs/>
              </w:rPr>
            </w:pPr>
            <w:r w:rsidRPr="00BC03A1">
              <w:rPr>
                <w:b/>
                <w:bCs/>
              </w:rPr>
              <w:t>Maatregel</w:t>
            </w:r>
          </w:p>
        </w:tc>
        <w:tc>
          <w:tcPr>
            <w:tcW w:w="4253" w:type="dxa"/>
            <w:tcBorders>
              <w:top w:val="single" w:sz="4" w:space="0" w:color="auto"/>
              <w:left w:val="single" w:sz="4" w:space="0" w:color="auto"/>
              <w:bottom w:val="single" w:sz="4" w:space="0" w:color="auto"/>
              <w:right w:val="single" w:sz="4" w:space="0" w:color="auto"/>
            </w:tcBorders>
            <w:hideMark/>
          </w:tcPr>
          <w:p w14:paraId="1F3B5701" w14:textId="77777777" w:rsidR="00530388" w:rsidRPr="00BC03A1" w:rsidRDefault="00530388">
            <w:pPr>
              <w:rPr>
                <w:b/>
                <w:bCs/>
              </w:rPr>
            </w:pPr>
            <w:r w:rsidRPr="00BC03A1">
              <w:rPr>
                <w:b/>
                <w:bCs/>
              </w:rPr>
              <w:t xml:space="preserve">Verwijzing/ actie </w:t>
            </w:r>
          </w:p>
        </w:tc>
      </w:tr>
      <w:tr w:rsidR="00530388" w:rsidRPr="00E44C08" w14:paraId="6F0969DA" w14:textId="77777777" w:rsidTr="003A0C0D">
        <w:trPr>
          <w:trHeight w:val="3059"/>
        </w:trPr>
        <w:tc>
          <w:tcPr>
            <w:tcW w:w="991" w:type="dxa"/>
            <w:tcBorders>
              <w:top w:val="single" w:sz="4" w:space="0" w:color="auto"/>
              <w:left w:val="single" w:sz="4" w:space="0" w:color="auto"/>
              <w:bottom w:val="single" w:sz="4" w:space="0" w:color="auto"/>
              <w:right w:val="single" w:sz="4" w:space="0" w:color="auto"/>
            </w:tcBorders>
            <w:hideMark/>
          </w:tcPr>
          <w:p w14:paraId="17AECD73" w14:textId="77777777" w:rsidR="00530388" w:rsidRPr="00E44C08" w:rsidRDefault="00530388">
            <w:pPr>
              <w:spacing w:after="120" w:line="283" w:lineRule="atLeast"/>
              <w:rPr>
                <w:rFonts w:cstheme="minorHAnsi"/>
              </w:rPr>
            </w:pPr>
            <w:r w:rsidRPr="00E44C08">
              <w:rPr>
                <w:rFonts w:cstheme="minorHAnsi"/>
              </w:rPr>
              <w:t>4-12</w:t>
            </w:r>
          </w:p>
        </w:tc>
        <w:tc>
          <w:tcPr>
            <w:tcW w:w="2412" w:type="dxa"/>
            <w:tcBorders>
              <w:top w:val="single" w:sz="4" w:space="0" w:color="auto"/>
              <w:left w:val="single" w:sz="4" w:space="0" w:color="auto"/>
              <w:bottom w:val="single" w:sz="4" w:space="0" w:color="auto"/>
              <w:right w:val="single" w:sz="4" w:space="0" w:color="auto"/>
            </w:tcBorders>
          </w:tcPr>
          <w:p w14:paraId="280C6D5A" w14:textId="77777777" w:rsidR="00530388" w:rsidRPr="00E44C08" w:rsidRDefault="00530388">
            <w:pPr>
              <w:spacing w:line="283" w:lineRule="atLeast"/>
              <w:rPr>
                <w:rFonts w:cstheme="minorHAnsi"/>
              </w:rPr>
            </w:pPr>
            <w:r w:rsidRPr="00E44C08">
              <w:rPr>
                <w:rFonts w:cstheme="minorHAnsi"/>
              </w:rPr>
              <w:t>Grensoverschrijdend gedrag (personeel richting kind, kinderen onderling, pesten)</w:t>
            </w:r>
          </w:p>
          <w:p w14:paraId="7FCBCE7D" w14:textId="77777777" w:rsidR="00530388" w:rsidRPr="00E44C08" w:rsidRDefault="00530388">
            <w:pPr>
              <w:spacing w:line="283" w:lineRule="atLeast"/>
              <w:rPr>
                <w:rFonts w:cstheme="minorHAnsi"/>
              </w:rPr>
            </w:pPr>
            <w:r w:rsidRPr="00E44C08">
              <w:rPr>
                <w:rFonts w:cstheme="minorHAnsi"/>
              </w:rPr>
              <w:t>Kindermishandeling</w:t>
            </w:r>
          </w:p>
          <w:p w14:paraId="48BD8579" w14:textId="77777777" w:rsidR="00530388" w:rsidRPr="00E44C08" w:rsidRDefault="00530388">
            <w:pPr>
              <w:spacing w:line="283" w:lineRule="atLeast"/>
              <w:rPr>
                <w:rFonts w:cstheme="minorHAnsi"/>
              </w:rPr>
            </w:pPr>
            <w:r w:rsidRPr="00E44C08">
              <w:rPr>
                <w:rFonts w:cstheme="minorHAnsi"/>
              </w:rPr>
              <w:t>Vermissing kind</w:t>
            </w:r>
          </w:p>
          <w:p w14:paraId="29B65ABC" w14:textId="77777777" w:rsidR="00530388" w:rsidRPr="00E44C08" w:rsidRDefault="00530388">
            <w:pPr>
              <w:spacing w:after="120" w:line="283" w:lineRule="atLeast"/>
              <w:rPr>
                <w:rFonts w:cstheme="minorHAnsi"/>
              </w:rPr>
            </w:pPr>
            <w:r w:rsidRPr="00E44C08">
              <w:rPr>
                <w:rFonts w:cstheme="minorHAnsi"/>
              </w:rPr>
              <w:t xml:space="preserve">Personen die de (sociale) veiligheid van kinderen in gevaar brengen. </w:t>
            </w:r>
          </w:p>
          <w:p w14:paraId="53C3A7BA" w14:textId="77777777" w:rsidR="00530388" w:rsidRPr="00E44C08" w:rsidRDefault="00530388">
            <w:pPr>
              <w:rPr>
                <w:rFonts w:cstheme="minorHAnsi"/>
              </w:rPr>
            </w:pPr>
          </w:p>
        </w:tc>
        <w:tc>
          <w:tcPr>
            <w:tcW w:w="1842" w:type="dxa"/>
            <w:tcBorders>
              <w:top w:val="single" w:sz="4" w:space="0" w:color="auto"/>
              <w:left w:val="single" w:sz="4" w:space="0" w:color="auto"/>
              <w:bottom w:val="single" w:sz="4" w:space="0" w:color="auto"/>
              <w:right w:val="single" w:sz="4" w:space="0" w:color="auto"/>
            </w:tcBorders>
          </w:tcPr>
          <w:p w14:paraId="140664B6" w14:textId="3B5F52AF" w:rsidR="00530388" w:rsidRPr="00E44C08" w:rsidRDefault="00E44C08" w:rsidP="00E44C08">
            <w:pPr>
              <w:spacing w:line="283" w:lineRule="atLeast"/>
              <w:rPr>
                <w:rFonts w:cstheme="minorHAnsi"/>
              </w:rPr>
            </w:pPr>
            <w:r>
              <w:rPr>
                <w:rFonts w:cstheme="minorHAnsi"/>
              </w:rPr>
              <w:t xml:space="preserve">- </w:t>
            </w:r>
            <w:r w:rsidR="00530388" w:rsidRPr="00E44C08">
              <w:rPr>
                <w:rFonts w:cstheme="minorHAnsi"/>
              </w:rPr>
              <w:t>Handelen volgens beleid en werkafspraken locatie</w:t>
            </w:r>
          </w:p>
          <w:p w14:paraId="5452614C" w14:textId="77777777" w:rsidR="00530388" w:rsidRPr="00E44C08" w:rsidRDefault="00530388">
            <w:pPr>
              <w:rPr>
                <w:rFonts w:cstheme="minorHAnsi"/>
              </w:rPr>
            </w:pPr>
          </w:p>
        </w:tc>
        <w:tc>
          <w:tcPr>
            <w:tcW w:w="4253" w:type="dxa"/>
            <w:tcBorders>
              <w:top w:val="single" w:sz="4" w:space="0" w:color="auto"/>
              <w:left w:val="single" w:sz="4" w:space="0" w:color="auto"/>
              <w:bottom w:val="single" w:sz="4" w:space="0" w:color="auto"/>
              <w:right w:val="single" w:sz="4" w:space="0" w:color="auto"/>
            </w:tcBorders>
          </w:tcPr>
          <w:p w14:paraId="776B8FE0" w14:textId="47DB8AA8" w:rsidR="00530388" w:rsidRPr="00E44C08" w:rsidRDefault="00E44C08" w:rsidP="00E44C08">
            <w:pPr>
              <w:rPr>
                <w:rFonts w:cstheme="minorHAnsi"/>
              </w:rPr>
            </w:pPr>
            <w:r>
              <w:rPr>
                <w:rFonts w:cstheme="minorHAnsi"/>
              </w:rPr>
              <w:t xml:space="preserve">- </w:t>
            </w:r>
            <w:r w:rsidR="00530388" w:rsidRPr="00E44C08">
              <w:rPr>
                <w:rFonts w:cstheme="minorHAnsi"/>
              </w:rPr>
              <w:t xml:space="preserve">Volgen meldcode kindermishandeling/huiselijk geweld. Deze wordt 1x </w:t>
            </w:r>
            <w:r w:rsidR="00100A3F" w:rsidRPr="00E44C08">
              <w:rPr>
                <w:rFonts w:cstheme="minorHAnsi"/>
              </w:rPr>
              <w:t>p.j.</w:t>
            </w:r>
            <w:r w:rsidR="00530388" w:rsidRPr="00E44C08">
              <w:rPr>
                <w:rFonts w:cstheme="minorHAnsi"/>
              </w:rPr>
              <w:t xml:space="preserve"> besproken in groepsgesprekken en/of jaarlijkse info avond en </w:t>
            </w:r>
            <w:r w:rsidR="00100A3F" w:rsidRPr="00E44C08">
              <w:rPr>
                <w:rFonts w:cstheme="minorHAnsi"/>
              </w:rPr>
              <w:t>functioneringsgesprekken</w:t>
            </w:r>
            <w:r w:rsidR="00530388" w:rsidRPr="00E44C08">
              <w:rPr>
                <w:rFonts w:cstheme="minorHAnsi"/>
              </w:rPr>
              <w:t>.</w:t>
            </w:r>
          </w:p>
          <w:p w14:paraId="747B7A76" w14:textId="5FC4BA94" w:rsidR="00530388" w:rsidRPr="00E44C08" w:rsidRDefault="00E44C08" w:rsidP="00E44C08">
            <w:pPr>
              <w:rPr>
                <w:rFonts w:cstheme="minorHAnsi"/>
              </w:rPr>
            </w:pPr>
            <w:r>
              <w:rPr>
                <w:rFonts w:cstheme="minorHAnsi"/>
              </w:rPr>
              <w:t xml:space="preserve">- </w:t>
            </w:r>
            <w:r w:rsidR="00530388" w:rsidRPr="00E44C08">
              <w:rPr>
                <w:rFonts w:cstheme="minorHAnsi"/>
              </w:rPr>
              <w:t>protocol “kind kwijt”</w:t>
            </w:r>
          </w:p>
          <w:p w14:paraId="4015E4E6" w14:textId="397C8314" w:rsidR="00530388" w:rsidRPr="00E44C08" w:rsidRDefault="00E44C08" w:rsidP="00E44C08">
            <w:pPr>
              <w:rPr>
                <w:rFonts w:cstheme="minorHAnsi"/>
              </w:rPr>
            </w:pPr>
            <w:r>
              <w:rPr>
                <w:rFonts w:cstheme="minorHAnsi"/>
              </w:rPr>
              <w:t xml:space="preserve">- </w:t>
            </w:r>
            <w:r w:rsidR="00530388" w:rsidRPr="00E44C08">
              <w:rPr>
                <w:rFonts w:cstheme="minorHAnsi"/>
              </w:rPr>
              <w:t xml:space="preserve">protocol pesten </w:t>
            </w:r>
            <w:r w:rsidR="00100A3F" w:rsidRPr="00E44C08">
              <w:rPr>
                <w:rFonts w:cstheme="minorHAnsi"/>
              </w:rPr>
              <w:t>(</w:t>
            </w:r>
            <w:r w:rsidR="00066949" w:rsidRPr="00E44C08">
              <w:rPr>
                <w:rFonts w:cstheme="minorHAnsi"/>
              </w:rPr>
              <w:t>kind gesprekken</w:t>
            </w:r>
            <w:r w:rsidR="00530388" w:rsidRPr="00E44C08">
              <w:rPr>
                <w:rFonts w:cstheme="minorHAnsi"/>
              </w:rPr>
              <w:t xml:space="preserve"> regelmatig tijdens het fruiteten)</w:t>
            </w:r>
          </w:p>
          <w:p w14:paraId="22FB11EA" w14:textId="04FC2D50" w:rsidR="00530388" w:rsidRPr="00E44C08" w:rsidRDefault="00E44C08" w:rsidP="00E44C08">
            <w:pPr>
              <w:rPr>
                <w:rFonts w:cstheme="minorHAnsi"/>
              </w:rPr>
            </w:pPr>
            <w:r>
              <w:rPr>
                <w:rFonts w:cstheme="minorHAnsi"/>
              </w:rPr>
              <w:t xml:space="preserve">- </w:t>
            </w:r>
            <w:r w:rsidR="00530388" w:rsidRPr="00E44C08">
              <w:rPr>
                <w:rFonts w:cstheme="minorHAnsi"/>
              </w:rPr>
              <w:t>training kinderen met opvallend gedrag</w:t>
            </w:r>
          </w:p>
          <w:p w14:paraId="1777EE9B" w14:textId="53A61DE4" w:rsidR="00530388" w:rsidRPr="0048071C" w:rsidRDefault="00E44C08" w:rsidP="0048071C">
            <w:pPr>
              <w:rPr>
                <w:rFonts w:cstheme="minorHAnsi"/>
              </w:rPr>
            </w:pPr>
            <w:r>
              <w:rPr>
                <w:rFonts w:cstheme="minorHAnsi"/>
              </w:rPr>
              <w:t xml:space="preserve">- </w:t>
            </w:r>
            <w:r w:rsidR="00530388" w:rsidRPr="00E44C08">
              <w:rPr>
                <w:rFonts w:cstheme="minorHAnsi"/>
              </w:rPr>
              <w:t xml:space="preserve">Toegankelijkheid opvanglocatie. Kinderen zijn altijd onder toezicht buiten. </w:t>
            </w:r>
          </w:p>
        </w:tc>
      </w:tr>
    </w:tbl>
    <w:p w14:paraId="206FBAC2" w14:textId="77777777" w:rsidR="00530388" w:rsidRPr="00E44C08" w:rsidRDefault="00530388" w:rsidP="00530388">
      <w:pPr>
        <w:rPr>
          <w:rFonts w:cstheme="minorHAnsi"/>
        </w:rPr>
      </w:pPr>
    </w:p>
    <w:p w14:paraId="4123C1E4" w14:textId="2BAB66CC" w:rsidR="003C3998" w:rsidRDefault="003A0C0D" w:rsidP="0092589C">
      <w:pPr>
        <w:pStyle w:val="Kop2"/>
        <w:jc w:val="both"/>
      </w:pPr>
      <w:bookmarkStart w:id="45" w:name="_Toc158303119"/>
      <w:r>
        <w:t>6</w:t>
      </w:r>
      <w:r w:rsidR="00CF3F74">
        <w:t>.</w:t>
      </w:r>
      <w:r w:rsidR="00530388">
        <w:t>5</w:t>
      </w:r>
      <w:r w:rsidR="00CF3F74">
        <w:t xml:space="preserve"> </w:t>
      </w:r>
      <w:r w:rsidR="003C3998">
        <w:t xml:space="preserve">Kwaliteit van onze pedagogisch </w:t>
      </w:r>
      <w:r w:rsidR="00D3601D">
        <w:t>professionals</w:t>
      </w:r>
      <w:r w:rsidR="003C3998">
        <w:t xml:space="preserve"> en het nemen van eigen verantwoordelijkheid</w:t>
      </w:r>
      <w:bookmarkEnd w:id="45"/>
    </w:p>
    <w:p w14:paraId="09A2CE32" w14:textId="28885F5A" w:rsidR="003C3998" w:rsidRPr="0092589C" w:rsidRDefault="003C3998" w:rsidP="00BA5317">
      <w:pPr>
        <w:jc w:val="both"/>
        <w:rPr>
          <w:rFonts w:cstheme="minorHAnsi"/>
        </w:rPr>
      </w:pPr>
      <w:r w:rsidRPr="00BA5317">
        <w:rPr>
          <w:rFonts w:cstheme="minorHAnsi"/>
        </w:rPr>
        <w:t>Niet alles, wat te maken heeft met veiligheid, is uit te sluiten door dit op te nemen in dit document. Wij hebben er vertrouwen in dat onze professionals dagelijks keuzes maken gebaseerd op de situatie van dat moment. We hebben het dan over kleine risico’s en niet over grote risico’s. Die staan omschreven in het beleid en worden tevens 1x per kwartaal of zo nodig vaker, besproken, bekeken en beoordeeld. In documenten schrijven wij bijvoorbeeld dat medewerkers de slaapkamer iedere 15 minuten bezoeken wanneer er kinderen in bed liggen. Wanneer een kind veel hoest of verhoging heeft zal een medewerker vaker naar het kind kijken. We vertrouwen hierbij dus op de deskundigheid van de professional die afwijkt van het protocol of het beleid. Op die manier denken wij dat we onze medewerkers juist leren om oog te hebben voor risico’s en ze daarin stimuleren na te denken en te handelen naar de situatie. Onze medewerkers gaan hierover in overleg en bespreken de situatie en passen daar hun handelen op aan</w:t>
      </w:r>
      <w:r w:rsidRPr="0092589C">
        <w:rPr>
          <w:rFonts w:cstheme="minorHAnsi"/>
        </w:rPr>
        <w:t xml:space="preserve">. </w:t>
      </w:r>
    </w:p>
    <w:sectPr w:rsidR="003C3998" w:rsidRPr="0092589C" w:rsidSect="00092F85">
      <w:headerReference w:type="default" r:id="rId12"/>
      <w:footerReference w:type="default" r:id="rId13"/>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17F40" w14:textId="77777777" w:rsidR="008D0AC2" w:rsidRDefault="008D0AC2" w:rsidP="00ED0818">
      <w:r>
        <w:separator/>
      </w:r>
    </w:p>
  </w:endnote>
  <w:endnote w:type="continuationSeparator" w:id="0">
    <w:p w14:paraId="20728BDB" w14:textId="77777777" w:rsidR="008D0AC2" w:rsidRDefault="008D0AC2" w:rsidP="00ED0818">
      <w:r>
        <w:continuationSeparator/>
      </w:r>
    </w:p>
  </w:endnote>
  <w:endnote w:type="continuationNotice" w:id="1">
    <w:p w14:paraId="00A6681D" w14:textId="77777777" w:rsidR="008D0AC2" w:rsidRDefault="008D0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lora Std">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339812"/>
      <w:docPartObj>
        <w:docPartGallery w:val="Page Numbers (Bottom of Page)"/>
        <w:docPartUnique/>
      </w:docPartObj>
    </w:sdtPr>
    <w:sdtContent>
      <w:p w14:paraId="39C11ACC" w14:textId="2E6DB7EE" w:rsidR="0092589C" w:rsidRDefault="0092589C">
        <w:pPr>
          <w:pStyle w:val="Voettekst"/>
          <w:jc w:val="center"/>
        </w:pPr>
        <w:r>
          <w:fldChar w:fldCharType="begin"/>
        </w:r>
        <w:r>
          <w:instrText>PAGE   \* MERGEFORMAT</w:instrText>
        </w:r>
        <w:r>
          <w:fldChar w:fldCharType="separate"/>
        </w:r>
        <w:r>
          <w:t>2</w:t>
        </w:r>
        <w:r>
          <w:fldChar w:fldCharType="end"/>
        </w:r>
      </w:p>
    </w:sdtContent>
  </w:sdt>
  <w:p w14:paraId="61648C99" w14:textId="77777777" w:rsidR="006A154D" w:rsidRDefault="006A15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115D" w14:textId="77777777" w:rsidR="008D0AC2" w:rsidRDefault="008D0AC2" w:rsidP="00ED0818">
      <w:r>
        <w:separator/>
      </w:r>
    </w:p>
  </w:footnote>
  <w:footnote w:type="continuationSeparator" w:id="0">
    <w:p w14:paraId="0323E144" w14:textId="77777777" w:rsidR="008D0AC2" w:rsidRDefault="008D0AC2" w:rsidP="00ED0818">
      <w:r>
        <w:continuationSeparator/>
      </w:r>
    </w:p>
  </w:footnote>
  <w:footnote w:type="continuationNotice" w:id="1">
    <w:p w14:paraId="2AEFBA1D" w14:textId="77777777" w:rsidR="008D0AC2" w:rsidRDefault="008D0AC2"/>
  </w:footnote>
  <w:footnote w:id="2">
    <w:p w14:paraId="57262265" w14:textId="77777777" w:rsidR="006A154D" w:rsidRDefault="006A154D" w:rsidP="00B01559">
      <w:pPr>
        <w:pStyle w:val="Voetnoottekst"/>
      </w:pPr>
      <w:r>
        <w:rPr>
          <w:rStyle w:val="Voetnootmarkering"/>
        </w:rPr>
        <w:footnoteRef/>
      </w:r>
      <w:r>
        <w:t xml:space="preserve"> Bron: veiligheid.nl/risicovolspelen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4362" w14:textId="77777777" w:rsidR="006A154D" w:rsidRPr="0080765C" w:rsidRDefault="006A154D" w:rsidP="00E95872">
    <w:pPr>
      <w:pStyle w:val="Koptekst"/>
      <w:jc w:val="center"/>
      <w:rPr>
        <w:rFonts w:ascii="ITC Flora Std" w:hAnsi="ITC Flora Std"/>
        <w:sz w:val="22"/>
        <w:szCs w:val="22"/>
      </w:rPr>
    </w:pPr>
    <w:r w:rsidRPr="0080765C">
      <w:rPr>
        <w:rFonts w:ascii="ITC Flora Std" w:hAnsi="ITC Flora Std"/>
        <w:noProof/>
        <w:sz w:val="18"/>
        <w:szCs w:val="18"/>
        <w:lang w:eastAsia="nl-NL"/>
      </w:rPr>
      <w:drawing>
        <wp:anchor distT="0" distB="0" distL="114300" distR="114300" simplePos="0" relativeHeight="251658240" behindDoc="0" locked="0" layoutInCell="1" allowOverlap="1" wp14:anchorId="21674AAA" wp14:editId="12A821D2">
          <wp:simplePos x="0" y="0"/>
          <wp:positionH relativeFrom="column">
            <wp:posOffset>-55245</wp:posOffset>
          </wp:positionH>
          <wp:positionV relativeFrom="paragraph">
            <wp:posOffset>-220980</wp:posOffset>
          </wp:positionV>
          <wp:extent cx="958850" cy="95885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W-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14:sizeRelH relativeFrom="page">
            <wp14:pctWidth>0</wp14:pctWidth>
          </wp14:sizeRelH>
          <wp14:sizeRelV relativeFrom="page">
            <wp14:pctHeight>0</wp14:pctHeight>
          </wp14:sizeRelV>
        </wp:anchor>
      </w:drawing>
    </w:r>
    <w:r w:rsidRPr="0080765C">
      <w:rPr>
        <w:rFonts w:ascii="ITC Flora Std" w:hAnsi="ITC Flora Std"/>
        <w:sz w:val="18"/>
        <w:szCs w:val="18"/>
      </w:rPr>
      <w:t>Stichting Kinderopvang Waterland</w:t>
    </w:r>
    <w:r>
      <w:rPr>
        <w:rFonts w:ascii="ITC Flora Std" w:hAnsi="ITC Flora Std"/>
        <w:sz w:val="20"/>
        <w:szCs w:val="20"/>
      </w:rPr>
      <w:br/>
    </w:r>
    <w:r>
      <w:rPr>
        <w:rFonts w:ascii="ITC Flora Std" w:hAnsi="ITC Flora Std"/>
        <w:sz w:val="20"/>
        <w:szCs w:val="20"/>
      </w:rPr>
      <w:br/>
    </w:r>
    <w:r>
      <w:rPr>
        <w:rFonts w:ascii="ITC Flora Std" w:hAnsi="ITC Flora Std"/>
      </w:rPr>
      <w:t>Beleid Veiligheid en Gezondheid</w:t>
    </w:r>
  </w:p>
  <w:p w14:paraId="6DEDDDBE" w14:textId="77777777" w:rsidR="006A154D" w:rsidRPr="00ED0818" w:rsidRDefault="006A154D" w:rsidP="00E95872">
    <w:pPr>
      <w:pStyle w:val="Koptekst"/>
      <w:jc w:val="center"/>
      <w:rPr>
        <w:sz w:val="22"/>
        <w:szCs w:val="22"/>
      </w:rPr>
    </w:pPr>
  </w:p>
  <w:p w14:paraId="5960A561" w14:textId="77777777" w:rsidR="006A154D" w:rsidRDefault="006A1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FCE"/>
    <w:multiLevelType w:val="hybridMultilevel"/>
    <w:tmpl w:val="0C4AEB60"/>
    <w:lvl w:ilvl="0" w:tplc="1D5476CA">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4686F"/>
    <w:multiLevelType w:val="hybridMultilevel"/>
    <w:tmpl w:val="72489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843F83"/>
    <w:multiLevelType w:val="hybridMultilevel"/>
    <w:tmpl w:val="026C36C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063408"/>
    <w:multiLevelType w:val="hybridMultilevel"/>
    <w:tmpl w:val="15A2598A"/>
    <w:lvl w:ilvl="0" w:tplc="3A66EB5E">
      <w:start w:val="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834113"/>
    <w:multiLevelType w:val="hybridMultilevel"/>
    <w:tmpl w:val="802803EE"/>
    <w:lvl w:ilvl="0" w:tplc="04130015">
      <w:start w:val="1"/>
      <w:numFmt w:val="upperLetter"/>
      <w:lvlText w:val="%1."/>
      <w:lvlJc w:val="left"/>
      <w:pPr>
        <w:ind w:left="720" w:hanging="360"/>
      </w:pPr>
    </w:lvl>
    <w:lvl w:ilvl="1" w:tplc="04130019">
      <w:start w:val="1"/>
      <w:numFmt w:val="lowerLetter"/>
      <w:lvlText w:val="%2."/>
      <w:lvlJc w:val="left"/>
      <w:pPr>
        <w:ind w:left="785"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AF2213"/>
    <w:multiLevelType w:val="hybridMultilevel"/>
    <w:tmpl w:val="23FE464C"/>
    <w:lvl w:ilvl="0" w:tplc="04130001">
      <w:start w:val="1"/>
      <w:numFmt w:val="bullet"/>
      <w:lvlText w:val=""/>
      <w:lvlJc w:val="left"/>
      <w:pPr>
        <w:ind w:left="720" w:hanging="360"/>
      </w:pPr>
      <w:rPr>
        <w:rFonts w:ascii="Symbol" w:hAnsi="Symbol" w:hint="default"/>
      </w:rPr>
    </w:lvl>
    <w:lvl w:ilvl="1" w:tplc="2B304008">
      <w:start w:val="2"/>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EB4949"/>
    <w:multiLevelType w:val="hybridMultilevel"/>
    <w:tmpl w:val="548A9B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1432491">
    <w:abstractNumId w:val="5"/>
  </w:num>
  <w:num w:numId="2" w16cid:durableId="575629165">
    <w:abstractNumId w:val="1"/>
  </w:num>
  <w:num w:numId="3" w16cid:durableId="15742065">
    <w:abstractNumId w:val="6"/>
  </w:num>
  <w:num w:numId="4" w16cid:durableId="1781340606">
    <w:abstractNumId w:val="2"/>
  </w:num>
  <w:num w:numId="5" w16cid:durableId="1790540464">
    <w:abstractNumId w:val="4"/>
  </w:num>
  <w:num w:numId="6" w16cid:durableId="1391539380">
    <w:abstractNumId w:val="3"/>
  </w:num>
  <w:num w:numId="7" w16cid:durableId="21140074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F1"/>
    <w:rsid w:val="00010573"/>
    <w:rsid w:val="00012432"/>
    <w:rsid w:val="000136BF"/>
    <w:rsid w:val="000220B5"/>
    <w:rsid w:val="00022608"/>
    <w:rsid w:val="00023CAE"/>
    <w:rsid w:val="000241C8"/>
    <w:rsid w:val="0003035F"/>
    <w:rsid w:val="00031CFC"/>
    <w:rsid w:val="000460F5"/>
    <w:rsid w:val="00060850"/>
    <w:rsid w:val="00060D95"/>
    <w:rsid w:val="00061F98"/>
    <w:rsid w:val="0006657F"/>
    <w:rsid w:val="00066829"/>
    <w:rsid w:val="00066949"/>
    <w:rsid w:val="00070871"/>
    <w:rsid w:val="000737B0"/>
    <w:rsid w:val="00075133"/>
    <w:rsid w:val="00077E22"/>
    <w:rsid w:val="000828DB"/>
    <w:rsid w:val="000856BB"/>
    <w:rsid w:val="000878D9"/>
    <w:rsid w:val="00092F85"/>
    <w:rsid w:val="00095480"/>
    <w:rsid w:val="000957BF"/>
    <w:rsid w:val="000A1005"/>
    <w:rsid w:val="000A115C"/>
    <w:rsid w:val="000A1E28"/>
    <w:rsid w:val="000A3E3F"/>
    <w:rsid w:val="000C592E"/>
    <w:rsid w:val="000C7417"/>
    <w:rsid w:val="000D0D83"/>
    <w:rsid w:val="000D3C71"/>
    <w:rsid w:val="000D5E26"/>
    <w:rsid w:val="000E6E53"/>
    <w:rsid w:val="000F2B84"/>
    <w:rsid w:val="000F68EC"/>
    <w:rsid w:val="000F7F79"/>
    <w:rsid w:val="00100A3F"/>
    <w:rsid w:val="00101572"/>
    <w:rsid w:val="001055F0"/>
    <w:rsid w:val="0010578D"/>
    <w:rsid w:val="001134BD"/>
    <w:rsid w:val="00117F5D"/>
    <w:rsid w:val="0012096B"/>
    <w:rsid w:val="0012386A"/>
    <w:rsid w:val="0013278E"/>
    <w:rsid w:val="00132EB0"/>
    <w:rsid w:val="00135A29"/>
    <w:rsid w:val="00135AFA"/>
    <w:rsid w:val="00137583"/>
    <w:rsid w:val="001409B7"/>
    <w:rsid w:val="0014273B"/>
    <w:rsid w:val="00142A37"/>
    <w:rsid w:val="001432A5"/>
    <w:rsid w:val="001447E5"/>
    <w:rsid w:val="00145B0C"/>
    <w:rsid w:val="00145FA0"/>
    <w:rsid w:val="00146464"/>
    <w:rsid w:val="00146548"/>
    <w:rsid w:val="00147FCA"/>
    <w:rsid w:val="00151E3A"/>
    <w:rsid w:val="0015439A"/>
    <w:rsid w:val="00163471"/>
    <w:rsid w:val="00165F75"/>
    <w:rsid w:val="001676EA"/>
    <w:rsid w:val="00170786"/>
    <w:rsid w:val="0017367A"/>
    <w:rsid w:val="0017536C"/>
    <w:rsid w:val="00181F3D"/>
    <w:rsid w:val="00183ABD"/>
    <w:rsid w:val="00187FB7"/>
    <w:rsid w:val="001922BD"/>
    <w:rsid w:val="001A5D99"/>
    <w:rsid w:val="001B2C8C"/>
    <w:rsid w:val="001B7AAF"/>
    <w:rsid w:val="001C24F1"/>
    <w:rsid w:val="001C281F"/>
    <w:rsid w:val="001D02D2"/>
    <w:rsid w:val="001D776D"/>
    <w:rsid w:val="001E251B"/>
    <w:rsid w:val="001E3AC9"/>
    <w:rsid w:val="001E4E14"/>
    <w:rsid w:val="001F1B26"/>
    <w:rsid w:val="001F21F8"/>
    <w:rsid w:val="001F48CA"/>
    <w:rsid w:val="002004EA"/>
    <w:rsid w:val="00200D05"/>
    <w:rsid w:val="00207D7B"/>
    <w:rsid w:val="00210D17"/>
    <w:rsid w:val="00221D9C"/>
    <w:rsid w:val="00222BC7"/>
    <w:rsid w:val="002257F6"/>
    <w:rsid w:val="00226245"/>
    <w:rsid w:val="00230A14"/>
    <w:rsid w:val="00233329"/>
    <w:rsid w:val="0023366F"/>
    <w:rsid w:val="00236275"/>
    <w:rsid w:val="00237651"/>
    <w:rsid w:val="00237B70"/>
    <w:rsid w:val="00242C4B"/>
    <w:rsid w:val="002431E5"/>
    <w:rsid w:val="00246820"/>
    <w:rsid w:val="0025201F"/>
    <w:rsid w:val="002558C9"/>
    <w:rsid w:val="00255D6C"/>
    <w:rsid w:val="00257AF5"/>
    <w:rsid w:val="00261651"/>
    <w:rsid w:val="00266EAB"/>
    <w:rsid w:val="0026754A"/>
    <w:rsid w:val="00267A67"/>
    <w:rsid w:val="00270C31"/>
    <w:rsid w:val="00271374"/>
    <w:rsid w:val="00281795"/>
    <w:rsid w:val="002852D3"/>
    <w:rsid w:val="002863A4"/>
    <w:rsid w:val="002949F9"/>
    <w:rsid w:val="002A43F4"/>
    <w:rsid w:val="002A5377"/>
    <w:rsid w:val="002B18FD"/>
    <w:rsid w:val="002B2C31"/>
    <w:rsid w:val="002B2FD4"/>
    <w:rsid w:val="002B772D"/>
    <w:rsid w:val="002C209F"/>
    <w:rsid w:val="002D272D"/>
    <w:rsid w:val="002D2A9F"/>
    <w:rsid w:val="002D6233"/>
    <w:rsid w:val="002E1A63"/>
    <w:rsid w:val="002E3E0F"/>
    <w:rsid w:val="002E50B7"/>
    <w:rsid w:val="002E65BE"/>
    <w:rsid w:val="002F477D"/>
    <w:rsid w:val="00300C02"/>
    <w:rsid w:val="00302B24"/>
    <w:rsid w:val="00306655"/>
    <w:rsid w:val="00307FC1"/>
    <w:rsid w:val="003138AF"/>
    <w:rsid w:val="00313C95"/>
    <w:rsid w:val="00315A8D"/>
    <w:rsid w:val="0032032F"/>
    <w:rsid w:val="00325EEA"/>
    <w:rsid w:val="00330D57"/>
    <w:rsid w:val="00331552"/>
    <w:rsid w:val="003330D2"/>
    <w:rsid w:val="00333201"/>
    <w:rsid w:val="00335B7A"/>
    <w:rsid w:val="003402CB"/>
    <w:rsid w:val="003417F1"/>
    <w:rsid w:val="003441DC"/>
    <w:rsid w:val="00350936"/>
    <w:rsid w:val="00356CEA"/>
    <w:rsid w:val="00362355"/>
    <w:rsid w:val="00364C9E"/>
    <w:rsid w:val="0037397B"/>
    <w:rsid w:val="0038412D"/>
    <w:rsid w:val="003845C7"/>
    <w:rsid w:val="00387F77"/>
    <w:rsid w:val="003903F1"/>
    <w:rsid w:val="00394818"/>
    <w:rsid w:val="003A0C0D"/>
    <w:rsid w:val="003A3090"/>
    <w:rsid w:val="003A659B"/>
    <w:rsid w:val="003A738A"/>
    <w:rsid w:val="003B2BB4"/>
    <w:rsid w:val="003B3DFA"/>
    <w:rsid w:val="003B44EB"/>
    <w:rsid w:val="003B7ADD"/>
    <w:rsid w:val="003C021A"/>
    <w:rsid w:val="003C27C9"/>
    <w:rsid w:val="003C3998"/>
    <w:rsid w:val="003C59D6"/>
    <w:rsid w:val="003C6F6B"/>
    <w:rsid w:val="003C7A30"/>
    <w:rsid w:val="003D0FAD"/>
    <w:rsid w:val="003D71B2"/>
    <w:rsid w:val="003E4842"/>
    <w:rsid w:val="003F06F9"/>
    <w:rsid w:val="003F0F50"/>
    <w:rsid w:val="003F1713"/>
    <w:rsid w:val="003F18F7"/>
    <w:rsid w:val="003F5AA4"/>
    <w:rsid w:val="003F7DC0"/>
    <w:rsid w:val="00403A2E"/>
    <w:rsid w:val="00407A93"/>
    <w:rsid w:val="00407F6D"/>
    <w:rsid w:val="00423168"/>
    <w:rsid w:val="004254F2"/>
    <w:rsid w:val="004259B8"/>
    <w:rsid w:val="00430443"/>
    <w:rsid w:val="00430524"/>
    <w:rsid w:val="004310ED"/>
    <w:rsid w:val="004330E4"/>
    <w:rsid w:val="00434480"/>
    <w:rsid w:val="00437BED"/>
    <w:rsid w:val="00442499"/>
    <w:rsid w:val="004521F4"/>
    <w:rsid w:val="00452693"/>
    <w:rsid w:val="00460EA4"/>
    <w:rsid w:val="00462044"/>
    <w:rsid w:val="00465E84"/>
    <w:rsid w:val="0046738A"/>
    <w:rsid w:val="004704AE"/>
    <w:rsid w:val="004708C5"/>
    <w:rsid w:val="00473E17"/>
    <w:rsid w:val="0047400E"/>
    <w:rsid w:val="004752AC"/>
    <w:rsid w:val="00475E5E"/>
    <w:rsid w:val="0048071C"/>
    <w:rsid w:val="00482093"/>
    <w:rsid w:val="00482D2A"/>
    <w:rsid w:val="00490E2C"/>
    <w:rsid w:val="004A1DC5"/>
    <w:rsid w:val="004A3999"/>
    <w:rsid w:val="004A46B6"/>
    <w:rsid w:val="004A5539"/>
    <w:rsid w:val="004B1DC6"/>
    <w:rsid w:val="004B38FA"/>
    <w:rsid w:val="004C1D70"/>
    <w:rsid w:val="004D1E24"/>
    <w:rsid w:val="004D690D"/>
    <w:rsid w:val="004E0FE5"/>
    <w:rsid w:val="004E2A4D"/>
    <w:rsid w:val="004E4B66"/>
    <w:rsid w:val="004E4ECD"/>
    <w:rsid w:val="004E5BAB"/>
    <w:rsid w:val="004E7167"/>
    <w:rsid w:val="004F1991"/>
    <w:rsid w:val="00501C4A"/>
    <w:rsid w:val="00502D25"/>
    <w:rsid w:val="00503FDE"/>
    <w:rsid w:val="00504038"/>
    <w:rsid w:val="00505CF1"/>
    <w:rsid w:val="0051000D"/>
    <w:rsid w:val="005101E7"/>
    <w:rsid w:val="00514CC6"/>
    <w:rsid w:val="0051580C"/>
    <w:rsid w:val="005217F2"/>
    <w:rsid w:val="00527E3C"/>
    <w:rsid w:val="00530388"/>
    <w:rsid w:val="00531683"/>
    <w:rsid w:val="0054090D"/>
    <w:rsid w:val="00541CD5"/>
    <w:rsid w:val="0054477B"/>
    <w:rsid w:val="0055780F"/>
    <w:rsid w:val="0056226A"/>
    <w:rsid w:val="00565E5A"/>
    <w:rsid w:val="0057298C"/>
    <w:rsid w:val="0057328B"/>
    <w:rsid w:val="00573B68"/>
    <w:rsid w:val="00587A21"/>
    <w:rsid w:val="00587E92"/>
    <w:rsid w:val="00590A7A"/>
    <w:rsid w:val="00594929"/>
    <w:rsid w:val="0059544F"/>
    <w:rsid w:val="005A129C"/>
    <w:rsid w:val="005A1771"/>
    <w:rsid w:val="005B14EC"/>
    <w:rsid w:val="005B255D"/>
    <w:rsid w:val="005B4F54"/>
    <w:rsid w:val="005C03D8"/>
    <w:rsid w:val="005C7A03"/>
    <w:rsid w:val="005C7F4F"/>
    <w:rsid w:val="005E0AA3"/>
    <w:rsid w:val="005E1756"/>
    <w:rsid w:val="005E438F"/>
    <w:rsid w:val="005F1EBE"/>
    <w:rsid w:val="005F4588"/>
    <w:rsid w:val="005F6063"/>
    <w:rsid w:val="00603E9F"/>
    <w:rsid w:val="006076C0"/>
    <w:rsid w:val="00607FA4"/>
    <w:rsid w:val="00615248"/>
    <w:rsid w:val="006264AC"/>
    <w:rsid w:val="0063173C"/>
    <w:rsid w:val="0063736A"/>
    <w:rsid w:val="006375B0"/>
    <w:rsid w:val="006406D3"/>
    <w:rsid w:val="00647326"/>
    <w:rsid w:val="00650AF0"/>
    <w:rsid w:val="006511C9"/>
    <w:rsid w:val="0065230C"/>
    <w:rsid w:val="00655E96"/>
    <w:rsid w:val="00664FA4"/>
    <w:rsid w:val="00665420"/>
    <w:rsid w:val="0067688D"/>
    <w:rsid w:val="00681097"/>
    <w:rsid w:val="006914F1"/>
    <w:rsid w:val="0069298D"/>
    <w:rsid w:val="00692FDE"/>
    <w:rsid w:val="00694124"/>
    <w:rsid w:val="0069666F"/>
    <w:rsid w:val="00697047"/>
    <w:rsid w:val="00697802"/>
    <w:rsid w:val="006A154D"/>
    <w:rsid w:val="006A2BF8"/>
    <w:rsid w:val="006A412E"/>
    <w:rsid w:val="006A46DB"/>
    <w:rsid w:val="006B0431"/>
    <w:rsid w:val="006B162A"/>
    <w:rsid w:val="006B3473"/>
    <w:rsid w:val="006B484F"/>
    <w:rsid w:val="006C4865"/>
    <w:rsid w:val="006D0D33"/>
    <w:rsid w:val="006D1BD9"/>
    <w:rsid w:val="006D3117"/>
    <w:rsid w:val="006D7AD1"/>
    <w:rsid w:val="006E09DF"/>
    <w:rsid w:val="006E2733"/>
    <w:rsid w:val="006E4D81"/>
    <w:rsid w:val="006F022D"/>
    <w:rsid w:val="006F43FB"/>
    <w:rsid w:val="006F4A8D"/>
    <w:rsid w:val="006F4F41"/>
    <w:rsid w:val="007071A6"/>
    <w:rsid w:val="007200ED"/>
    <w:rsid w:val="00720B66"/>
    <w:rsid w:val="007279FE"/>
    <w:rsid w:val="00732B6A"/>
    <w:rsid w:val="00736377"/>
    <w:rsid w:val="00736A4F"/>
    <w:rsid w:val="00737618"/>
    <w:rsid w:val="00743DD9"/>
    <w:rsid w:val="00745DDC"/>
    <w:rsid w:val="00746848"/>
    <w:rsid w:val="00750C58"/>
    <w:rsid w:val="00751FE8"/>
    <w:rsid w:val="007677E3"/>
    <w:rsid w:val="00774AD0"/>
    <w:rsid w:val="00775C82"/>
    <w:rsid w:val="007813B9"/>
    <w:rsid w:val="00781488"/>
    <w:rsid w:val="007846BC"/>
    <w:rsid w:val="00794D9E"/>
    <w:rsid w:val="007A036F"/>
    <w:rsid w:val="007A3069"/>
    <w:rsid w:val="007A646F"/>
    <w:rsid w:val="007A7DE7"/>
    <w:rsid w:val="007B14CA"/>
    <w:rsid w:val="007B26DF"/>
    <w:rsid w:val="007B3B02"/>
    <w:rsid w:val="007B54CD"/>
    <w:rsid w:val="007C02B6"/>
    <w:rsid w:val="007D30BD"/>
    <w:rsid w:val="007D332B"/>
    <w:rsid w:val="007D788D"/>
    <w:rsid w:val="007E4FCB"/>
    <w:rsid w:val="007E517D"/>
    <w:rsid w:val="007F3A97"/>
    <w:rsid w:val="007F3D28"/>
    <w:rsid w:val="007F6615"/>
    <w:rsid w:val="00803E99"/>
    <w:rsid w:val="00804019"/>
    <w:rsid w:val="0080614C"/>
    <w:rsid w:val="0080641D"/>
    <w:rsid w:val="0080765C"/>
    <w:rsid w:val="00810CBC"/>
    <w:rsid w:val="008216A0"/>
    <w:rsid w:val="00835F66"/>
    <w:rsid w:val="00837C6C"/>
    <w:rsid w:val="0084308D"/>
    <w:rsid w:val="0084408B"/>
    <w:rsid w:val="00853C58"/>
    <w:rsid w:val="00866407"/>
    <w:rsid w:val="00866DED"/>
    <w:rsid w:val="00873406"/>
    <w:rsid w:val="008749CF"/>
    <w:rsid w:val="008837C7"/>
    <w:rsid w:val="00883847"/>
    <w:rsid w:val="0089210D"/>
    <w:rsid w:val="008921BC"/>
    <w:rsid w:val="00894174"/>
    <w:rsid w:val="008950F5"/>
    <w:rsid w:val="00895DCD"/>
    <w:rsid w:val="008A5406"/>
    <w:rsid w:val="008A758D"/>
    <w:rsid w:val="008A7AD9"/>
    <w:rsid w:val="008B0F4F"/>
    <w:rsid w:val="008C0F2A"/>
    <w:rsid w:val="008C72B3"/>
    <w:rsid w:val="008D084D"/>
    <w:rsid w:val="008D0AC2"/>
    <w:rsid w:val="008D7911"/>
    <w:rsid w:val="008E0FAC"/>
    <w:rsid w:val="008E21E9"/>
    <w:rsid w:val="008E27B1"/>
    <w:rsid w:val="008F25AC"/>
    <w:rsid w:val="008F2B92"/>
    <w:rsid w:val="008F40C6"/>
    <w:rsid w:val="008F70A1"/>
    <w:rsid w:val="0090090C"/>
    <w:rsid w:val="00904754"/>
    <w:rsid w:val="00907772"/>
    <w:rsid w:val="00911DD7"/>
    <w:rsid w:val="00916163"/>
    <w:rsid w:val="00921599"/>
    <w:rsid w:val="0092589C"/>
    <w:rsid w:val="00927AB2"/>
    <w:rsid w:val="00927FAF"/>
    <w:rsid w:val="009321A1"/>
    <w:rsid w:val="00934BDC"/>
    <w:rsid w:val="0093547C"/>
    <w:rsid w:val="0094054B"/>
    <w:rsid w:val="0094057E"/>
    <w:rsid w:val="00942A40"/>
    <w:rsid w:val="0094567D"/>
    <w:rsid w:val="009462E2"/>
    <w:rsid w:val="009504AB"/>
    <w:rsid w:val="00953577"/>
    <w:rsid w:val="009563E6"/>
    <w:rsid w:val="00960610"/>
    <w:rsid w:val="00961F95"/>
    <w:rsid w:val="00964A4E"/>
    <w:rsid w:val="009718E7"/>
    <w:rsid w:val="009731FD"/>
    <w:rsid w:val="00974849"/>
    <w:rsid w:val="00982FDA"/>
    <w:rsid w:val="00991047"/>
    <w:rsid w:val="00991AED"/>
    <w:rsid w:val="00992596"/>
    <w:rsid w:val="00995E58"/>
    <w:rsid w:val="009A0095"/>
    <w:rsid w:val="009A0867"/>
    <w:rsid w:val="009A1D69"/>
    <w:rsid w:val="009A1F49"/>
    <w:rsid w:val="009A3586"/>
    <w:rsid w:val="009A3773"/>
    <w:rsid w:val="009A3CEA"/>
    <w:rsid w:val="009A5D9C"/>
    <w:rsid w:val="009B03FA"/>
    <w:rsid w:val="009B130B"/>
    <w:rsid w:val="009B3A92"/>
    <w:rsid w:val="009C0870"/>
    <w:rsid w:val="009C2A63"/>
    <w:rsid w:val="009C71D1"/>
    <w:rsid w:val="009D1E64"/>
    <w:rsid w:val="009D388D"/>
    <w:rsid w:val="009D6C3D"/>
    <w:rsid w:val="009D71BB"/>
    <w:rsid w:val="009D7FE0"/>
    <w:rsid w:val="009F0EF4"/>
    <w:rsid w:val="009F25A8"/>
    <w:rsid w:val="009F69FC"/>
    <w:rsid w:val="00A02D95"/>
    <w:rsid w:val="00A044BF"/>
    <w:rsid w:val="00A071EC"/>
    <w:rsid w:val="00A15884"/>
    <w:rsid w:val="00A16BEB"/>
    <w:rsid w:val="00A2089A"/>
    <w:rsid w:val="00A303B0"/>
    <w:rsid w:val="00A418F2"/>
    <w:rsid w:val="00A42A4C"/>
    <w:rsid w:val="00A45CE5"/>
    <w:rsid w:val="00A50442"/>
    <w:rsid w:val="00A54E8D"/>
    <w:rsid w:val="00A554C2"/>
    <w:rsid w:val="00A57822"/>
    <w:rsid w:val="00A605F3"/>
    <w:rsid w:val="00A64658"/>
    <w:rsid w:val="00A6649D"/>
    <w:rsid w:val="00A666B8"/>
    <w:rsid w:val="00A83121"/>
    <w:rsid w:val="00A834C9"/>
    <w:rsid w:val="00A84187"/>
    <w:rsid w:val="00A85465"/>
    <w:rsid w:val="00A929EB"/>
    <w:rsid w:val="00A94BD1"/>
    <w:rsid w:val="00AC0239"/>
    <w:rsid w:val="00AC0B68"/>
    <w:rsid w:val="00AC1BE0"/>
    <w:rsid w:val="00AC5F89"/>
    <w:rsid w:val="00AC61D5"/>
    <w:rsid w:val="00AE24CA"/>
    <w:rsid w:val="00AE2CC1"/>
    <w:rsid w:val="00AF0066"/>
    <w:rsid w:val="00AF0C48"/>
    <w:rsid w:val="00AF0D11"/>
    <w:rsid w:val="00AF761C"/>
    <w:rsid w:val="00AF7B8E"/>
    <w:rsid w:val="00AF7E4C"/>
    <w:rsid w:val="00B0013D"/>
    <w:rsid w:val="00B006AE"/>
    <w:rsid w:val="00B01559"/>
    <w:rsid w:val="00B07426"/>
    <w:rsid w:val="00B12A9E"/>
    <w:rsid w:val="00B24E9F"/>
    <w:rsid w:val="00B30DF9"/>
    <w:rsid w:val="00B33219"/>
    <w:rsid w:val="00B36916"/>
    <w:rsid w:val="00B37C43"/>
    <w:rsid w:val="00B37D15"/>
    <w:rsid w:val="00B42AEC"/>
    <w:rsid w:val="00B43DED"/>
    <w:rsid w:val="00B51B60"/>
    <w:rsid w:val="00B55169"/>
    <w:rsid w:val="00B601FE"/>
    <w:rsid w:val="00B62B7D"/>
    <w:rsid w:val="00B65D31"/>
    <w:rsid w:val="00B84133"/>
    <w:rsid w:val="00B8648C"/>
    <w:rsid w:val="00BA5317"/>
    <w:rsid w:val="00BB26D3"/>
    <w:rsid w:val="00BB3DCA"/>
    <w:rsid w:val="00BB3F05"/>
    <w:rsid w:val="00BC02BA"/>
    <w:rsid w:val="00BC03A1"/>
    <w:rsid w:val="00BC053F"/>
    <w:rsid w:val="00BC2EA7"/>
    <w:rsid w:val="00BC496D"/>
    <w:rsid w:val="00BC722B"/>
    <w:rsid w:val="00BC7523"/>
    <w:rsid w:val="00BD471D"/>
    <w:rsid w:val="00BD53A1"/>
    <w:rsid w:val="00BD7525"/>
    <w:rsid w:val="00BE0EE5"/>
    <w:rsid w:val="00BE189F"/>
    <w:rsid w:val="00BE7E37"/>
    <w:rsid w:val="00BF23F8"/>
    <w:rsid w:val="00BF5D6D"/>
    <w:rsid w:val="00BF76FA"/>
    <w:rsid w:val="00BF792B"/>
    <w:rsid w:val="00BF7A4A"/>
    <w:rsid w:val="00C0227B"/>
    <w:rsid w:val="00C110F9"/>
    <w:rsid w:val="00C1330B"/>
    <w:rsid w:val="00C14220"/>
    <w:rsid w:val="00C15781"/>
    <w:rsid w:val="00C21829"/>
    <w:rsid w:val="00C246B4"/>
    <w:rsid w:val="00C24802"/>
    <w:rsid w:val="00C304E4"/>
    <w:rsid w:val="00C34C66"/>
    <w:rsid w:val="00C36D9F"/>
    <w:rsid w:val="00C3759D"/>
    <w:rsid w:val="00C37EFF"/>
    <w:rsid w:val="00C42E84"/>
    <w:rsid w:val="00C43517"/>
    <w:rsid w:val="00C44A4D"/>
    <w:rsid w:val="00C4778A"/>
    <w:rsid w:val="00C544B4"/>
    <w:rsid w:val="00C549C1"/>
    <w:rsid w:val="00C56771"/>
    <w:rsid w:val="00C62943"/>
    <w:rsid w:val="00C62B6C"/>
    <w:rsid w:val="00C63222"/>
    <w:rsid w:val="00C64779"/>
    <w:rsid w:val="00C6655A"/>
    <w:rsid w:val="00C70761"/>
    <w:rsid w:val="00C70EBC"/>
    <w:rsid w:val="00C72A7B"/>
    <w:rsid w:val="00C7624F"/>
    <w:rsid w:val="00C82C5C"/>
    <w:rsid w:val="00C925E2"/>
    <w:rsid w:val="00C9480F"/>
    <w:rsid w:val="00CA0B19"/>
    <w:rsid w:val="00CA79CB"/>
    <w:rsid w:val="00CB273A"/>
    <w:rsid w:val="00CB4D89"/>
    <w:rsid w:val="00CB63A6"/>
    <w:rsid w:val="00CB65B1"/>
    <w:rsid w:val="00CC709A"/>
    <w:rsid w:val="00CC769E"/>
    <w:rsid w:val="00CD1F67"/>
    <w:rsid w:val="00CD5A81"/>
    <w:rsid w:val="00CD6A46"/>
    <w:rsid w:val="00CE0823"/>
    <w:rsid w:val="00CE226E"/>
    <w:rsid w:val="00CE389B"/>
    <w:rsid w:val="00CE4981"/>
    <w:rsid w:val="00CE4EBB"/>
    <w:rsid w:val="00CE6924"/>
    <w:rsid w:val="00CF3F74"/>
    <w:rsid w:val="00D00C78"/>
    <w:rsid w:val="00D02EAE"/>
    <w:rsid w:val="00D04ED1"/>
    <w:rsid w:val="00D10C6F"/>
    <w:rsid w:val="00D134FD"/>
    <w:rsid w:val="00D13AA7"/>
    <w:rsid w:val="00D173EE"/>
    <w:rsid w:val="00D17BA1"/>
    <w:rsid w:val="00D22173"/>
    <w:rsid w:val="00D2370E"/>
    <w:rsid w:val="00D23A2B"/>
    <w:rsid w:val="00D26F4B"/>
    <w:rsid w:val="00D3319F"/>
    <w:rsid w:val="00D33FBD"/>
    <w:rsid w:val="00D3601D"/>
    <w:rsid w:val="00D52C46"/>
    <w:rsid w:val="00D530FF"/>
    <w:rsid w:val="00D5758D"/>
    <w:rsid w:val="00D60602"/>
    <w:rsid w:val="00D60A39"/>
    <w:rsid w:val="00D61654"/>
    <w:rsid w:val="00D61D92"/>
    <w:rsid w:val="00D64596"/>
    <w:rsid w:val="00D7063A"/>
    <w:rsid w:val="00D73B8F"/>
    <w:rsid w:val="00D73E54"/>
    <w:rsid w:val="00D814BA"/>
    <w:rsid w:val="00D902B3"/>
    <w:rsid w:val="00D91D8C"/>
    <w:rsid w:val="00D96EF1"/>
    <w:rsid w:val="00DA2BD1"/>
    <w:rsid w:val="00DA3F49"/>
    <w:rsid w:val="00DB6160"/>
    <w:rsid w:val="00DC0C0D"/>
    <w:rsid w:val="00DC44FF"/>
    <w:rsid w:val="00DC4CB5"/>
    <w:rsid w:val="00DC541C"/>
    <w:rsid w:val="00DD68BE"/>
    <w:rsid w:val="00DD7489"/>
    <w:rsid w:val="00DE11F8"/>
    <w:rsid w:val="00DE1ED1"/>
    <w:rsid w:val="00DE3E3B"/>
    <w:rsid w:val="00DE55A0"/>
    <w:rsid w:val="00DE7167"/>
    <w:rsid w:val="00DE72CD"/>
    <w:rsid w:val="00DF2839"/>
    <w:rsid w:val="00E01263"/>
    <w:rsid w:val="00E0336F"/>
    <w:rsid w:val="00E10291"/>
    <w:rsid w:val="00E1239E"/>
    <w:rsid w:val="00E22775"/>
    <w:rsid w:val="00E26DA2"/>
    <w:rsid w:val="00E320FE"/>
    <w:rsid w:val="00E41C8D"/>
    <w:rsid w:val="00E42CD9"/>
    <w:rsid w:val="00E44C08"/>
    <w:rsid w:val="00E46657"/>
    <w:rsid w:val="00E4720D"/>
    <w:rsid w:val="00E52BF1"/>
    <w:rsid w:val="00E5302B"/>
    <w:rsid w:val="00E56EA6"/>
    <w:rsid w:val="00E6199A"/>
    <w:rsid w:val="00E73AE7"/>
    <w:rsid w:val="00E8465B"/>
    <w:rsid w:val="00E94776"/>
    <w:rsid w:val="00E951E1"/>
    <w:rsid w:val="00E95872"/>
    <w:rsid w:val="00E96564"/>
    <w:rsid w:val="00E9659C"/>
    <w:rsid w:val="00E97E9F"/>
    <w:rsid w:val="00EA1305"/>
    <w:rsid w:val="00EA1C3B"/>
    <w:rsid w:val="00EB1477"/>
    <w:rsid w:val="00EB4758"/>
    <w:rsid w:val="00EB5E49"/>
    <w:rsid w:val="00EC601C"/>
    <w:rsid w:val="00EC671C"/>
    <w:rsid w:val="00EC6D1E"/>
    <w:rsid w:val="00EC7096"/>
    <w:rsid w:val="00ED0479"/>
    <w:rsid w:val="00ED0818"/>
    <w:rsid w:val="00ED154A"/>
    <w:rsid w:val="00ED7DFD"/>
    <w:rsid w:val="00EE55D8"/>
    <w:rsid w:val="00EE627E"/>
    <w:rsid w:val="00EE7B50"/>
    <w:rsid w:val="00EF1971"/>
    <w:rsid w:val="00EF44DC"/>
    <w:rsid w:val="00F03A43"/>
    <w:rsid w:val="00F03B7C"/>
    <w:rsid w:val="00F04494"/>
    <w:rsid w:val="00F11AB1"/>
    <w:rsid w:val="00F124AF"/>
    <w:rsid w:val="00F13447"/>
    <w:rsid w:val="00F20D87"/>
    <w:rsid w:val="00F2283F"/>
    <w:rsid w:val="00F235AB"/>
    <w:rsid w:val="00F235F5"/>
    <w:rsid w:val="00F25853"/>
    <w:rsid w:val="00F318E3"/>
    <w:rsid w:val="00F407AD"/>
    <w:rsid w:val="00F41696"/>
    <w:rsid w:val="00F4402D"/>
    <w:rsid w:val="00F462A6"/>
    <w:rsid w:val="00F5105F"/>
    <w:rsid w:val="00F609FF"/>
    <w:rsid w:val="00F61A44"/>
    <w:rsid w:val="00F705D4"/>
    <w:rsid w:val="00F70F8E"/>
    <w:rsid w:val="00F71FB2"/>
    <w:rsid w:val="00F83AEA"/>
    <w:rsid w:val="00F86A93"/>
    <w:rsid w:val="00F91327"/>
    <w:rsid w:val="00F93D81"/>
    <w:rsid w:val="00F9504F"/>
    <w:rsid w:val="00F96FAE"/>
    <w:rsid w:val="00FA5235"/>
    <w:rsid w:val="00FB1327"/>
    <w:rsid w:val="00FB34CD"/>
    <w:rsid w:val="00FB4DE9"/>
    <w:rsid w:val="00FB7679"/>
    <w:rsid w:val="00FC0BCF"/>
    <w:rsid w:val="00FC4C6B"/>
    <w:rsid w:val="00FC6F61"/>
    <w:rsid w:val="00FD4531"/>
    <w:rsid w:val="00FD5203"/>
    <w:rsid w:val="00FE0C5F"/>
    <w:rsid w:val="00FE3554"/>
    <w:rsid w:val="00FE404C"/>
    <w:rsid w:val="00FE5D2F"/>
    <w:rsid w:val="00FE7313"/>
    <w:rsid w:val="00FF0F5E"/>
    <w:rsid w:val="00FF196C"/>
    <w:rsid w:val="00FF345D"/>
    <w:rsid w:val="00FF5A27"/>
    <w:rsid w:val="0613A9B2"/>
    <w:rsid w:val="0AE71AD5"/>
    <w:rsid w:val="0C878CA3"/>
    <w:rsid w:val="0D12DAA2"/>
    <w:rsid w:val="0F1F39B8"/>
    <w:rsid w:val="1B43952A"/>
    <w:rsid w:val="1C182F08"/>
    <w:rsid w:val="225C2DAF"/>
    <w:rsid w:val="284B1C6E"/>
    <w:rsid w:val="2C6088E8"/>
    <w:rsid w:val="2C8714EE"/>
    <w:rsid w:val="36407FFE"/>
    <w:rsid w:val="366F79DB"/>
    <w:rsid w:val="368BC013"/>
    <w:rsid w:val="368BCFE1"/>
    <w:rsid w:val="408B26F5"/>
    <w:rsid w:val="50557A58"/>
    <w:rsid w:val="566C9675"/>
    <w:rsid w:val="59C2275A"/>
    <w:rsid w:val="5DC78CDA"/>
    <w:rsid w:val="5F2E54DD"/>
    <w:rsid w:val="60C2BABF"/>
    <w:rsid w:val="69C7AA28"/>
    <w:rsid w:val="733022FB"/>
    <w:rsid w:val="73871AF0"/>
    <w:rsid w:val="7459C800"/>
    <w:rsid w:val="74B35E5D"/>
    <w:rsid w:val="75278CBE"/>
    <w:rsid w:val="7848A2B0"/>
    <w:rsid w:val="7AE25142"/>
    <w:rsid w:val="7BB55374"/>
    <w:rsid w:val="7E840BE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A8632"/>
  <w15:docId w15:val="{E1F6E783-1678-49FA-8187-24CA5CB2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2BF1"/>
    <w:pPr>
      <w:keepNext/>
      <w:keepLines/>
      <w:spacing w:before="240"/>
      <w:outlineLvl w:val="0"/>
    </w:pPr>
    <w:rPr>
      <w:rFonts w:asciiTheme="majorHAnsi" w:eastAsiaTheme="majorEastAsia" w:hAnsiTheme="majorHAnsi" w:cstheme="majorBidi"/>
      <w:color w:val="802E90" w:themeColor="accent1" w:themeShade="BF"/>
      <w:sz w:val="32"/>
      <w:szCs w:val="32"/>
    </w:rPr>
  </w:style>
  <w:style w:type="paragraph" w:styleId="Kop2">
    <w:name w:val="heading 2"/>
    <w:basedOn w:val="Standaard"/>
    <w:next w:val="Standaard"/>
    <w:link w:val="Kop2Char"/>
    <w:uiPriority w:val="9"/>
    <w:unhideWhenUsed/>
    <w:qFormat/>
    <w:rsid w:val="00E52BF1"/>
    <w:pPr>
      <w:keepNext/>
      <w:keepLines/>
      <w:spacing w:before="40"/>
      <w:outlineLvl w:val="1"/>
    </w:pPr>
    <w:rPr>
      <w:rFonts w:asciiTheme="majorHAnsi" w:eastAsiaTheme="majorEastAsia" w:hAnsiTheme="majorHAnsi" w:cstheme="majorBidi"/>
      <w:color w:val="802E90" w:themeColor="accent1" w:themeShade="BF"/>
      <w:sz w:val="26"/>
      <w:szCs w:val="26"/>
    </w:rPr>
  </w:style>
  <w:style w:type="paragraph" w:styleId="Kop3">
    <w:name w:val="heading 3"/>
    <w:basedOn w:val="Standaard"/>
    <w:next w:val="Standaard"/>
    <w:link w:val="Kop3Char"/>
    <w:uiPriority w:val="9"/>
    <w:unhideWhenUsed/>
    <w:qFormat/>
    <w:rsid w:val="007B3B02"/>
    <w:pPr>
      <w:keepNext/>
      <w:keepLines/>
      <w:spacing w:before="40"/>
      <w:outlineLvl w:val="2"/>
    </w:pPr>
    <w:rPr>
      <w:rFonts w:asciiTheme="majorHAnsi" w:eastAsiaTheme="majorEastAsia" w:hAnsiTheme="majorHAnsi" w:cstheme="majorBidi"/>
      <w:color w:val="551F60" w:themeColor="accent1" w:themeShade="7F"/>
    </w:rPr>
  </w:style>
  <w:style w:type="paragraph" w:styleId="Kop4">
    <w:name w:val="heading 4"/>
    <w:basedOn w:val="Standaard"/>
    <w:next w:val="Standaard"/>
    <w:link w:val="Kop4Char"/>
    <w:uiPriority w:val="9"/>
    <w:unhideWhenUsed/>
    <w:qFormat/>
    <w:rsid w:val="00FF0F5E"/>
    <w:pPr>
      <w:keepNext/>
      <w:keepLines/>
      <w:spacing w:before="40"/>
      <w:outlineLvl w:val="3"/>
    </w:pPr>
    <w:rPr>
      <w:rFonts w:asciiTheme="majorHAnsi" w:eastAsiaTheme="majorEastAsia" w:hAnsiTheme="majorHAnsi" w:cstheme="majorBidi"/>
      <w:i/>
      <w:iCs/>
      <w:color w:val="802E90" w:themeColor="accent1" w:themeShade="BF"/>
    </w:rPr>
  </w:style>
  <w:style w:type="paragraph" w:styleId="Kop5">
    <w:name w:val="heading 5"/>
    <w:basedOn w:val="Standaard"/>
    <w:next w:val="Standaard"/>
    <w:link w:val="Kop5Char"/>
    <w:uiPriority w:val="9"/>
    <w:unhideWhenUsed/>
    <w:qFormat/>
    <w:rsid w:val="00B01559"/>
    <w:pPr>
      <w:keepNext/>
      <w:keepLines/>
      <w:spacing w:before="40"/>
      <w:outlineLvl w:val="4"/>
    </w:pPr>
    <w:rPr>
      <w:rFonts w:asciiTheme="majorHAnsi" w:eastAsiaTheme="majorEastAsia" w:hAnsiTheme="majorHAnsi" w:cstheme="majorBidi"/>
      <w:color w:val="802E90"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2BF1"/>
    <w:rPr>
      <w:rFonts w:asciiTheme="majorHAnsi" w:eastAsiaTheme="majorEastAsia" w:hAnsiTheme="majorHAnsi" w:cstheme="majorBidi"/>
      <w:color w:val="802E90" w:themeColor="accent1" w:themeShade="BF"/>
      <w:sz w:val="32"/>
      <w:szCs w:val="32"/>
    </w:rPr>
  </w:style>
  <w:style w:type="character" w:customStyle="1" w:styleId="Kop2Char">
    <w:name w:val="Kop 2 Char"/>
    <w:basedOn w:val="Standaardalinea-lettertype"/>
    <w:link w:val="Kop2"/>
    <w:uiPriority w:val="9"/>
    <w:rsid w:val="00E52BF1"/>
    <w:rPr>
      <w:rFonts w:asciiTheme="majorHAnsi" w:eastAsiaTheme="majorEastAsia" w:hAnsiTheme="majorHAnsi" w:cstheme="majorBidi"/>
      <w:color w:val="802E90" w:themeColor="accent1" w:themeShade="BF"/>
      <w:sz w:val="26"/>
      <w:szCs w:val="26"/>
    </w:rPr>
  </w:style>
  <w:style w:type="paragraph" w:styleId="Kopvaninhoudsopgave">
    <w:name w:val="TOC Heading"/>
    <w:basedOn w:val="Kop1"/>
    <w:next w:val="Standaard"/>
    <w:uiPriority w:val="39"/>
    <w:unhideWhenUsed/>
    <w:qFormat/>
    <w:rsid w:val="00E52BF1"/>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E52BF1"/>
    <w:pPr>
      <w:spacing w:after="100"/>
    </w:pPr>
  </w:style>
  <w:style w:type="paragraph" w:styleId="Inhopg2">
    <w:name w:val="toc 2"/>
    <w:basedOn w:val="Standaard"/>
    <w:next w:val="Standaard"/>
    <w:autoRedefine/>
    <w:uiPriority w:val="39"/>
    <w:unhideWhenUsed/>
    <w:rsid w:val="00E52BF1"/>
    <w:pPr>
      <w:spacing w:after="100"/>
      <w:ind w:left="240"/>
    </w:pPr>
  </w:style>
  <w:style w:type="character" w:styleId="Hyperlink">
    <w:name w:val="Hyperlink"/>
    <w:basedOn w:val="Standaardalinea-lettertype"/>
    <w:uiPriority w:val="99"/>
    <w:unhideWhenUsed/>
    <w:rsid w:val="00E52BF1"/>
    <w:rPr>
      <w:color w:val="C573D2" w:themeColor="hyperlink"/>
      <w:u w:val="single"/>
    </w:rPr>
  </w:style>
  <w:style w:type="table" w:styleId="Tabelraster">
    <w:name w:val="Table Grid"/>
    <w:basedOn w:val="Standaardtabel"/>
    <w:uiPriority w:val="39"/>
    <w:rsid w:val="00C42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D0818"/>
    <w:pPr>
      <w:tabs>
        <w:tab w:val="center" w:pos="4536"/>
        <w:tab w:val="right" w:pos="9072"/>
      </w:tabs>
    </w:pPr>
  </w:style>
  <w:style w:type="character" w:customStyle="1" w:styleId="KoptekstChar">
    <w:name w:val="Koptekst Char"/>
    <w:basedOn w:val="Standaardalinea-lettertype"/>
    <w:link w:val="Koptekst"/>
    <w:uiPriority w:val="99"/>
    <w:rsid w:val="00ED0818"/>
  </w:style>
  <w:style w:type="paragraph" w:styleId="Voettekst">
    <w:name w:val="footer"/>
    <w:basedOn w:val="Standaard"/>
    <w:link w:val="VoettekstChar"/>
    <w:uiPriority w:val="99"/>
    <w:unhideWhenUsed/>
    <w:rsid w:val="00ED0818"/>
    <w:pPr>
      <w:tabs>
        <w:tab w:val="center" w:pos="4536"/>
        <w:tab w:val="right" w:pos="9072"/>
      </w:tabs>
    </w:pPr>
  </w:style>
  <w:style w:type="character" w:customStyle="1" w:styleId="VoettekstChar">
    <w:name w:val="Voettekst Char"/>
    <w:basedOn w:val="Standaardalinea-lettertype"/>
    <w:link w:val="Voettekst"/>
    <w:uiPriority w:val="99"/>
    <w:rsid w:val="00ED0818"/>
  </w:style>
  <w:style w:type="character" w:customStyle="1" w:styleId="Kop3Char">
    <w:name w:val="Kop 3 Char"/>
    <w:basedOn w:val="Standaardalinea-lettertype"/>
    <w:link w:val="Kop3"/>
    <w:uiPriority w:val="9"/>
    <w:rsid w:val="007B3B02"/>
    <w:rPr>
      <w:rFonts w:asciiTheme="majorHAnsi" w:eastAsiaTheme="majorEastAsia" w:hAnsiTheme="majorHAnsi" w:cstheme="majorBidi"/>
      <w:color w:val="551F60" w:themeColor="accent1" w:themeShade="7F"/>
    </w:rPr>
  </w:style>
  <w:style w:type="paragraph" w:styleId="Voetnoottekst">
    <w:name w:val="footnote text"/>
    <w:basedOn w:val="Standaard"/>
    <w:link w:val="VoetnoottekstChar"/>
    <w:uiPriority w:val="99"/>
    <w:semiHidden/>
    <w:unhideWhenUsed/>
    <w:rsid w:val="00A071EC"/>
    <w:rPr>
      <w:sz w:val="20"/>
      <w:szCs w:val="20"/>
    </w:rPr>
  </w:style>
  <w:style w:type="character" w:customStyle="1" w:styleId="VoetnoottekstChar">
    <w:name w:val="Voetnoottekst Char"/>
    <w:basedOn w:val="Standaardalinea-lettertype"/>
    <w:link w:val="Voetnoottekst"/>
    <w:uiPriority w:val="99"/>
    <w:semiHidden/>
    <w:rsid w:val="00A071EC"/>
    <w:rPr>
      <w:sz w:val="20"/>
      <w:szCs w:val="20"/>
    </w:rPr>
  </w:style>
  <w:style w:type="character" w:styleId="Voetnootmarkering">
    <w:name w:val="footnote reference"/>
    <w:basedOn w:val="Standaardalinea-lettertype"/>
    <w:uiPriority w:val="99"/>
    <w:unhideWhenUsed/>
    <w:rsid w:val="00A071EC"/>
    <w:rPr>
      <w:vertAlign w:val="superscript"/>
    </w:rPr>
  </w:style>
  <w:style w:type="paragraph" w:styleId="Lijstalinea">
    <w:name w:val="List Paragraph"/>
    <w:basedOn w:val="Standaard"/>
    <w:uiPriority w:val="34"/>
    <w:qFormat/>
    <w:rsid w:val="00B8648C"/>
    <w:pPr>
      <w:ind w:left="720"/>
      <w:contextualSpacing/>
    </w:pPr>
  </w:style>
  <w:style w:type="character" w:customStyle="1" w:styleId="Kop4Char">
    <w:name w:val="Kop 4 Char"/>
    <w:basedOn w:val="Standaardalinea-lettertype"/>
    <w:link w:val="Kop4"/>
    <w:uiPriority w:val="9"/>
    <w:rsid w:val="00FF0F5E"/>
    <w:rPr>
      <w:rFonts w:asciiTheme="majorHAnsi" w:eastAsiaTheme="majorEastAsia" w:hAnsiTheme="majorHAnsi" w:cstheme="majorBidi"/>
      <w:i/>
      <w:iCs/>
      <w:color w:val="802E90" w:themeColor="accent1" w:themeShade="BF"/>
    </w:rPr>
  </w:style>
  <w:style w:type="paragraph" w:styleId="Inhopg3">
    <w:name w:val="toc 3"/>
    <w:basedOn w:val="Standaard"/>
    <w:next w:val="Standaard"/>
    <w:autoRedefine/>
    <w:uiPriority w:val="39"/>
    <w:unhideWhenUsed/>
    <w:rsid w:val="007200ED"/>
    <w:pPr>
      <w:spacing w:after="100"/>
      <w:ind w:left="480"/>
    </w:pPr>
  </w:style>
  <w:style w:type="paragraph" w:customStyle="1" w:styleId="Tussenkopjeskw">
    <w:name w:val="Tussenkopje skw"/>
    <w:basedOn w:val="Broodtekst"/>
    <w:qFormat/>
    <w:rsid w:val="00655E96"/>
    <w:pPr>
      <w:jc w:val="both"/>
    </w:pPr>
    <w:rPr>
      <w:b w:val="0"/>
      <w:color w:val="660066"/>
      <w14:textFill>
        <w14:solidFill>
          <w14:srgbClr w14:val="660066">
            <w14:lumMod w14:val="75000"/>
          </w14:srgbClr>
        </w14:solidFill>
      </w14:textFill>
    </w:rPr>
  </w:style>
  <w:style w:type="paragraph" w:customStyle="1" w:styleId="Hoofdstuktitel">
    <w:name w:val="Hoofdstuktitel"/>
    <w:basedOn w:val="Standaard"/>
    <w:autoRedefine/>
    <w:qFormat/>
    <w:rsid w:val="00655E96"/>
    <w:pPr>
      <w:spacing w:line="260" w:lineRule="atLeast"/>
      <w:ind w:left="2160" w:firstLine="720"/>
      <w:jc w:val="both"/>
    </w:pPr>
    <w:rPr>
      <w:rFonts w:ascii="Helvetica" w:eastAsia="Times New Roman" w:hAnsi="Helvetica" w:cs="Times New Roman"/>
      <w:b/>
      <w:color w:val="660066"/>
    </w:rPr>
  </w:style>
  <w:style w:type="paragraph" w:customStyle="1" w:styleId="ondertussenkopjeskw">
    <w:name w:val="ondertussenkopje skw"/>
    <w:basedOn w:val="Broodtekst"/>
    <w:qFormat/>
    <w:rsid w:val="00655E96"/>
    <w:rPr>
      <w:i/>
      <w:color w:val="660066"/>
      <w14:textFill>
        <w14:solidFill>
          <w14:srgbClr w14:val="660066">
            <w14:lumMod w14:val="75000"/>
          </w14:srgbClr>
        </w14:solidFill>
      </w14:textFill>
    </w:rPr>
  </w:style>
  <w:style w:type="paragraph" w:customStyle="1" w:styleId="Broodtekst">
    <w:name w:val="Broodtekst"/>
    <w:autoRedefine/>
    <w:qFormat/>
    <w:rsid w:val="00655E96"/>
    <w:pPr>
      <w:spacing w:line="260" w:lineRule="atLeast"/>
    </w:pPr>
    <w:rPr>
      <w:rFonts w:ascii="Helvetica" w:eastAsia="Times New Roman" w:hAnsi="Helvetica" w:cs="Times New Roman"/>
      <w:b/>
      <w:color w:val="6C8D36" w:themeColor="accent4" w:themeShade="BF"/>
    </w:rPr>
  </w:style>
  <w:style w:type="paragraph" w:styleId="Ballontekst">
    <w:name w:val="Balloon Text"/>
    <w:basedOn w:val="Standaard"/>
    <w:link w:val="BallontekstChar"/>
    <w:uiPriority w:val="99"/>
    <w:semiHidden/>
    <w:unhideWhenUsed/>
    <w:rsid w:val="00AC61D5"/>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1D5"/>
    <w:rPr>
      <w:rFonts w:ascii="Tahoma" w:hAnsi="Tahoma" w:cs="Tahoma"/>
      <w:sz w:val="16"/>
      <w:szCs w:val="16"/>
    </w:rPr>
  </w:style>
  <w:style w:type="character" w:customStyle="1" w:styleId="Kop5Char">
    <w:name w:val="Kop 5 Char"/>
    <w:basedOn w:val="Standaardalinea-lettertype"/>
    <w:link w:val="Kop5"/>
    <w:uiPriority w:val="9"/>
    <w:rsid w:val="00B01559"/>
    <w:rPr>
      <w:rFonts w:asciiTheme="majorHAnsi" w:eastAsiaTheme="majorEastAsia" w:hAnsiTheme="majorHAnsi" w:cstheme="majorBidi"/>
      <w:color w:val="802E90" w:themeColor="accent1" w:themeShade="BF"/>
    </w:rPr>
  </w:style>
  <w:style w:type="character" w:styleId="Verwijzingopmerking">
    <w:name w:val="annotation reference"/>
    <w:basedOn w:val="Standaardalinea-lettertype"/>
    <w:uiPriority w:val="99"/>
    <w:semiHidden/>
    <w:unhideWhenUsed/>
    <w:rsid w:val="008A5406"/>
    <w:rPr>
      <w:sz w:val="16"/>
      <w:szCs w:val="16"/>
    </w:rPr>
  </w:style>
  <w:style w:type="paragraph" w:styleId="Tekstopmerking">
    <w:name w:val="annotation text"/>
    <w:basedOn w:val="Standaard"/>
    <w:link w:val="TekstopmerkingChar"/>
    <w:uiPriority w:val="99"/>
    <w:unhideWhenUsed/>
    <w:rsid w:val="008A5406"/>
    <w:rPr>
      <w:sz w:val="20"/>
      <w:szCs w:val="20"/>
    </w:rPr>
  </w:style>
  <w:style w:type="character" w:customStyle="1" w:styleId="TekstopmerkingChar">
    <w:name w:val="Tekst opmerking Char"/>
    <w:basedOn w:val="Standaardalinea-lettertype"/>
    <w:link w:val="Tekstopmerking"/>
    <w:uiPriority w:val="99"/>
    <w:rsid w:val="008A5406"/>
    <w:rPr>
      <w:sz w:val="20"/>
      <w:szCs w:val="20"/>
    </w:rPr>
  </w:style>
  <w:style w:type="paragraph" w:styleId="Onderwerpvanopmerking">
    <w:name w:val="annotation subject"/>
    <w:basedOn w:val="Tekstopmerking"/>
    <w:next w:val="Tekstopmerking"/>
    <w:link w:val="OnderwerpvanopmerkingChar"/>
    <w:uiPriority w:val="99"/>
    <w:semiHidden/>
    <w:unhideWhenUsed/>
    <w:rsid w:val="008A5406"/>
    <w:rPr>
      <w:b/>
      <w:bCs/>
    </w:rPr>
  </w:style>
  <w:style w:type="character" w:customStyle="1" w:styleId="OnderwerpvanopmerkingChar">
    <w:name w:val="Onderwerp van opmerking Char"/>
    <w:basedOn w:val="TekstopmerkingChar"/>
    <w:link w:val="Onderwerpvanopmerking"/>
    <w:uiPriority w:val="99"/>
    <w:semiHidden/>
    <w:rsid w:val="008A54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34666">
      <w:bodyDiv w:val="1"/>
      <w:marLeft w:val="0"/>
      <w:marRight w:val="0"/>
      <w:marTop w:val="0"/>
      <w:marBottom w:val="0"/>
      <w:divBdr>
        <w:top w:val="none" w:sz="0" w:space="0" w:color="auto"/>
        <w:left w:val="none" w:sz="0" w:space="0" w:color="auto"/>
        <w:bottom w:val="none" w:sz="0" w:space="0" w:color="auto"/>
        <w:right w:val="none" w:sz="0" w:space="0" w:color="auto"/>
      </w:divBdr>
    </w:div>
    <w:div w:id="538125308">
      <w:bodyDiv w:val="1"/>
      <w:marLeft w:val="0"/>
      <w:marRight w:val="0"/>
      <w:marTop w:val="0"/>
      <w:marBottom w:val="0"/>
      <w:divBdr>
        <w:top w:val="none" w:sz="0" w:space="0" w:color="auto"/>
        <w:left w:val="none" w:sz="0" w:space="0" w:color="auto"/>
        <w:bottom w:val="none" w:sz="0" w:space="0" w:color="auto"/>
        <w:right w:val="none" w:sz="0" w:space="0" w:color="auto"/>
      </w:divBdr>
    </w:div>
    <w:div w:id="665784563">
      <w:bodyDiv w:val="1"/>
      <w:marLeft w:val="0"/>
      <w:marRight w:val="0"/>
      <w:marTop w:val="0"/>
      <w:marBottom w:val="0"/>
      <w:divBdr>
        <w:top w:val="none" w:sz="0" w:space="0" w:color="auto"/>
        <w:left w:val="none" w:sz="0" w:space="0" w:color="auto"/>
        <w:bottom w:val="none" w:sz="0" w:space="0" w:color="auto"/>
        <w:right w:val="none" w:sz="0" w:space="0" w:color="auto"/>
      </w:divBdr>
    </w:div>
    <w:div w:id="983967065">
      <w:bodyDiv w:val="1"/>
      <w:marLeft w:val="0"/>
      <w:marRight w:val="0"/>
      <w:marTop w:val="0"/>
      <w:marBottom w:val="0"/>
      <w:divBdr>
        <w:top w:val="none" w:sz="0" w:space="0" w:color="auto"/>
        <w:left w:val="none" w:sz="0" w:space="0" w:color="auto"/>
        <w:bottom w:val="none" w:sz="0" w:space="0" w:color="auto"/>
        <w:right w:val="none" w:sz="0" w:space="0" w:color="auto"/>
      </w:divBdr>
    </w:div>
    <w:div w:id="997853402">
      <w:bodyDiv w:val="1"/>
      <w:marLeft w:val="0"/>
      <w:marRight w:val="0"/>
      <w:marTop w:val="0"/>
      <w:marBottom w:val="0"/>
      <w:divBdr>
        <w:top w:val="none" w:sz="0" w:space="0" w:color="auto"/>
        <w:left w:val="none" w:sz="0" w:space="0" w:color="auto"/>
        <w:bottom w:val="none" w:sz="0" w:space="0" w:color="auto"/>
        <w:right w:val="none" w:sz="0" w:space="0" w:color="auto"/>
      </w:divBdr>
    </w:div>
    <w:div w:id="20352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Hemels">
  <a:themeElements>
    <a:clrScheme name="Hemels">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Hemel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emels">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69c7e6c-4c45-4422-8c54-f41a1511a220" xsi:nil="true"/>
    <lcf76f155ced4ddcb4097134ff3c332f xmlns="b5bdbc27-6500-4b8e-80f4-c5fe6de566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4EA3FC88F37841A2132CB4F1F65916" ma:contentTypeVersion="18" ma:contentTypeDescription="Een nieuw document maken." ma:contentTypeScope="" ma:versionID="b16cb3035f417b8e46c48f529c880b2b">
  <xsd:schema xmlns:xsd="http://www.w3.org/2001/XMLSchema" xmlns:xs="http://www.w3.org/2001/XMLSchema" xmlns:p="http://schemas.microsoft.com/office/2006/metadata/properties" xmlns:ns2="b5bdbc27-6500-4b8e-80f4-c5fe6de566d4" xmlns:ns3="569c7e6c-4c45-4422-8c54-f41a1511a220" targetNamespace="http://schemas.microsoft.com/office/2006/metadata/properties" ma:root="true" ma:fieldsID="5af4402a5688e30772513da662d63425" ns2:_="" ns3:_="">
    <xsd:import namespace="b5bdbc27-6500-4b8e-80f4-c5fe6de566d4"/>
    <xsd:import namespace="569c7e6c-4c45-4422-8c54-f41a1511a2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bc27-6500-4b8e-80f4-c5fe6de56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af4aa42-490d-4811-8c48-74545c85250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7e6c-4c45-4422-8c54-f41a1511a22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861b551-0825-4c20-a3c4-fe1dd5a97d3b}" ma:internalName="TaxCatchAll" ma:showField="CatchAllData" ma:web="569c7e6c-4c45-4422-8c54-f41a1511a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82421-FD53-4699-8552-1A18B1584A48}">
  <ds:schemaRefs>
    <ds:schemaRef ds:uri="http://schemas.openxmlformats.org/officeDocument/2006/bibliography"/>
  </ds:schemaRefs>
</ds:datastoreItem>
</file>

<file path=customXml/itemProps2.xml><?xml version="1.0" encoding="utf-8"?>
<ds:datastoreItem xmlns:ds="http://schemas.openxmlformats.org/officeDocument/2006/customXml" ds:itemID="{DA48D357-1E6B-416C-A47D-1F6B9D4B7BFE}">
  <ds:schemaRefs>
    <ds:schemaRef ds:uri="http://schemas.microsoft.com/office/2006/metadata/properties"/>
    <ds:schemaRef ds:uri="http://schemas.microsoft.com/office/infopath/2007/PartnerControls"/>
    <ds:schemaRef ds:uri="569c7e6c-4c45-4422-8c54-f41a1511a220"/>
    <ds:schemaRef ds:uri="b5bdbc27-6500-4b8e-80f4-c5fe6de566d4"/>
  </ds:schemaRefs>
</ds:datastoreItem>
</file>

<file path=customXml/itemProps3.xml><?xml version="1.0" encoding="utf-8"?>
<ds:datastoreItem xmlns:ds="http://schemas.openxmlformats.org/officeDocument/2006/customXml" ds:itemID="{38BD648C-5380-4C37-81CB-094DF71AE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bc27-6500-4b8e-80f4-c5fe6de566d4"/>
    <ds:schemaRef ds:uri="569c7e6c-4c45-4422-8c54-f41a1511a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69E0D-D853-46FB-AD61-77AFB7FFB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19</Pages>
  <Words>5920</Words>
  <Characters>32563</Characters>
  <Application>Microsoft Office Word</Application>
  <DocSecurity>0</DocSecurity>
  <Lines>271</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38407</CharactersWithSpaces>
  <SharedDoc>false</SharedDoc>
  <HLinks>
    <vt:vector size="156" baseType="variant">
      <vt:variant>
        <vt:i4>1245240</vt:i4>
      </vt:variant>
      <vt:variant>
        <vt:i4>152</vt:i4>
      </vt:variant>
      <vt:variant>
        <vt:i4>0</vt:i4>
      </vt:variant>
      <vt:variant>
        <vt:i4>5</vt:i4>
      </vt:variant>
      <vt:variant>
        <vt:lpwstr/>
      </vt:variant>
      <vt:variant>
        <vt:lpwstr>_Toc158303119</vt:lpwstr>
      </vt:variant>
      <vt:variant>
        <vt:i4>1245240</vt:i4>
      </vt:variant>
      <vt:variant>
        <vt:i4>146</vt:i4>
      </vt:variant>
      <vt:variant>
        <vt:i4>0</vt:i4>
      </vt:variant>
      <vt:variant>
        <vt:i4>5</vt:i4>
      </vt:variant>
      <vt:variant>
        <vt:lpwstr/>
      </vt:variant>
      <vt:variant>
        <vt:lpwstr>_Toc158303118</vt:lpwstr>
      </vt:variant>
      <vt:variant>
        <vt:i4>1245240</vt:i4>
      </vt:variant>
      <vt:variant>
        <vt:i4>140</vt:i4>
      </vt:variant>
      <vt:variant>
        <vt:i4>0</vt:i4>
      </vt:variant>
      <vt:variant>
        <vt:i4>5</vt:i4>
      </vt:variant>
      <vt:variant>
        <vt:lpwstr/>
      </vt:variant>
      <vt:variant>
        <vt:lpwstr>_Toc158303117</vt:lpwstr>
      </vt:variant>
      <vt:variant>
        <vt:i4>1245240</vt:i4>
      </vt:variant>
      <vt:variant>
        <vt:i4>134</vt:i4>
      </vt:variant>
      <vt:variant>
        <vt:i4>0</vt:i4>
      </vt:variant>
      <vt:variant>
        <vt:i4>5</vt:i4>
      </vt:variant>
      <vt:variant>
        <vt:lpwstr/>
      </vt:variant>
      <vt:variant>
        <vt:lpwstr>_Toc158303116</vt:lpwstr>
      </vt:variant>
      <vt:variant>
        <vt:i4>1245240</vt:i4>
      </vt:variant>
      <vt:variant>
        <vt:i4>128</vt:i4>
      </vt:variant>
      <vt:variant>
        <vt:i4>0</vt:i4>
      </vt:variant>
      <vt:variant>
        <vt:i4>5</vt:i4>
      </vt:variant>
      <vt:variant>
        <vt:lpwstr/>
      </vt:variant>
      <vt:variant>
        <vt:lpwstr>_Toc158303115</vt:lpwstr>
      </vt:variant>
      <vt:variant>
        <vt:i4>1245240</vt:i4>
      </vt:variant>
      <vt:variant>
        <vt:i4>122</vt:i4>
      </vt:variant>
      <vt:variant>
        <vt:i4>0</vt:i4>
      </vt:variant>
      <vt:variant>
        <vt:i4>5</vt:i4>
      </vt:variant>
      <vt:variant>
        <vt:lpwstr/>
      </vt:variant>
      <vt:variant>
        <vt:lpwstr>_Toc158303114</vt:lpwstr>
      </vt:variant>
      <vt:variant>
        <vt:i4>1245240</vt:i4>
      </vt:variant>
      <vt:variant>
        <vt:i4>116</vt:i4>
      </vt:variant>
      <vt:variant>
        <vt:i4>0</vt:i4>
      </vt:variant>
      <vt:variant>
        <vt:i4>5</vt:i4>
      </vt:variant>
      <vt:variant>
        <vt:lpwstr/>
      </vt:variant>
      <vt:variant>
        <vt:lpwstr>_Toc158303113</vt:lpwstr>
      </vt:variant>
      <vt:variant>
        <vt:i4>1245240</vt:i4>
      </vt:variant>
      <vt:variant>
        <vt:i4>110</vt:i4>
      </vt:variant>
      <vt:variant>
        <vt:i4>0</vt:i4>
      </vt:variant>
      <vt:variant>
        <vt:i4>5</vt:i4>
      </vt:variant>
      <vt:variant>
        <vt:lpwstr/>
      </vt:variant>
      <vt:variant>
        <vt:lpwstr>_Toc158303112</vt:lpwstr>
      </vt:variant>
      <vt:variant>
        <vt:i4>1245240</vt:i4>
      </vt:variant>
      <vt:variant>
        <vt:i4>104</vt:i4>
      </vt:variant>
      <vt:variant>
        <vt:i4>0</vt:i4>
      </vt:variant>
      <vt:variant>
        <vt:i4>5</vt:i4>
      </vt:variant>
      <vt:variant>
        <vt:lpwstr/>
      </vt:variant>
      <vt:variant>
        <vt:lpwstr>_Toc158303111</vt:lpwstr>
      </vt:variant>
      <vt:variant>
        <vt:i4>1245240</vt:i4>
      </vt:variant>
      <vt:variant>
        <vt:i4>98</vt:i4>
      </vt:variant>
      <vt:variant>
        <vt:i4>0</vt:i4>
      </vt:variant>
      <vt:variant>
        <vt:i4>5</vt:i4>
      </vt:variant>
      <vt:variant>
        <vt:lpwstr/>
      </vt:variant>
      <vt:variant>
        <vt:lpwstr>_Toc158303110</vt:lpwstr>
      </vt:variant>
      <vt:variant>
        <vt:i4>1179704</vt:i4>
      </vt:variant>
      <vt:variant>
        <vt:i4>92</vt:i4>
      </vt:variant>
      <vt:variant>
        <vt:i4>0</vt:i4>
      </vt:variant>
      <vt:variant>
        <vt:i4>5</vt:i4>
      </vt:variant>
      <vt:variant>
        <vt:lpwstr/>
      </vt:variant>
      <vt:variant>
        <vt:lpwstr>_Toc158303109</vt:lpwstr>
      </vt:variant>
      <vt:variant>
        <vt:i4>1179704</vt:i4>
      </vt:variant>
      <vt:variant>
        <vt:i4>86</vt:i4>
      </vt:variant>
      <vt:variant>
        <vt:i4>0</vt:i4>
      </vt:variant>
      <vt:variant>
        <vt:i4>5</vt:i4>
      </vt:variant>
      <vt:variant>
        <vt:lpwstr/>
      </vt:variant>
      <vt:variant>
        <vt:lpwstr>_Toc158303108</vt:lpwstr>
      </vt:variant>
      <vt:variant>
        <vt:i4>1179704</vt:i4>
      </vt:variant>
      <vt:variant>
        <vt:i4>80</vt:i4>
      </vt:variant>
      <vt:variant>
        <vt:i4>0</vt:i4>
      </vt:variant>
      <vt:variant>
        <vt:i4>5</vt:i4>
      </vt:variant>
      <vt:variant>
        <vt:lpwstr/>
      </vt:variant>
      <vt:variant>
        <vt:lpwstr>_Toc158303107</vt:lpwstr>
      </vt:variant>
      <vt:variant>
        <vt:i4>1179704</vt:i4>
      </vt:variant>
      <vt:variant>
        <vt:i4>74</vt:i4>
      </vt:variant>
      <vt:variant>
        <vt:i4>0</vt:i4>
      </vt:variant>
      <vt:variant>
        <vt:i4>5</vt:i4>
      </vt:variant>
      <vt:variant>
        <vt:lpwstr/>
      </vt:variant>
      <vt:variant>
        <vt:lpwstr>_Toc158303106</vt:lpwstr>
      </vt:variant>
      <vt:variant>
        <vt:i4>1179704</vt:i4>
      </vt:variant>
      <vt:variant>
        <vt:i4>68</vt:i4>
      </vt:variant>
      <vt:variant>
        <vt:i4>0</vt:i4>
      </vt:variant>
      <vt:variant>
        <vt:i4>5</vt:i4>
      </vt:variant>
      <vt:variant>
        <vt:lpwstr/>
      </vt:variant>
      <vt:variant>
        <vt:lpwstr>_Toc158303105</vt:lpwstr>
      </vt:variant>
      <vt:variant>
        <vt:i4>1179704</vt:i4>
      </vt:variant>
      <vt:variant>
        <vt:i4>62</vt:i4>
      </vt:variant>
      <vt:variant>
        <vt:i4>0</vt:i4>
      </vt:variant>
      <vt:variant>
        <vt:i4>5</vt:i4>
      </vt:variant>
      <vt:variant>
        <vt:lpwstr/>
      </vt:variant>
      <vt:variant>
        <vt:lpwstr>_Toc158303104</vt:lpwstr>
      </vt:variant>
      <vt:variant>
        <vt:i4>1179704</vt:i4>
      </vt:variant>
      <vt:variant>
        <vt:i4>56</vt:i4>
      </vt:variant>
      <vt:variant>
        <vt:i4>0</vt:i4>
      </vt:variant>
      <vt:variant>
        <vt:i4>5</vt:i4>
      </vt:variant>
      <vt:variant>
        <vt:lpwstr/>
      </vt:variant>
      <vt:variant>
        <vt:lpwstr>_Toc158303103</vt:lpwstr>
      </vt:variant>
      <vt:variant>
        <vt:i4>1179704</vt:i4>
      </vt:variant>
      <vt:variant>
        <vt:i4>50</vt:i4>
      </vt:variant>
      <vt:variant>
        <vt:i4>0</vt:i4>
      </vt:variant>
      <vt:variant>
        <vt:i4>5</vt:i4>
      </vt:variant>
      <vt:variant>
        <vt:lpwstr/>
      </vt:variant>
      <vt:variant>
        <vt:lpwstr>_Toc158303102</vt:lpwstr>
      </vt:variant>
      <vt:variant>
        <vt:i4>1179704</vt:i4>
      </vt:variant>
      <vt:variant>
        <vt:i4>44</vt:i4>
      </vt:variant>
      <vt:variant>
        <vt:i4>0</vt:i4>
      </vt:variant>
      <vt:variant>
        <vt:i4>5</vt:i4>
      </vt:variant>
      <vt:variant>
        <vt:lpwstr/>
      </vt:variant>
      <vt:variant>
        <vt:lpwstr>_Toc158303101</vt:lpwstr>
      </vt:variant>
      <vt:variant>
        <vt:i4>1179704</vt:i4>
      </vt:variant>
      <vt:variant>
        <vt:i4>38</vt:i4>
      </vt:variant>
      <vt:variant>
        <vt:i4>0</vt:i4>
      </vt:variant>
      <vt:variant>
        <vt:i4>5</vt:i4>
      </vt:variant>
      <vt:variant>
        <vt:lpwstr/>
      </vt:variant>
      <vt:variant>
        <vt:lpwstr>_Toc158303100</vt:lpwstr>
      </vt:variant>
      <vt:variant>
        <vt:i4>1769529</vt:i4>
      </vt:variant>
      <vt:variant>
        <vt:i4>32</vt:i4>
      </vt:variant>
      <vt:variant>
        <vt:i4>0</vt:i4>
      </vt:variant>
      <vt:variant>
        <vt:i4>5</vt:i4>
      </vt:variant>
      <vt:variant>
        <vt:lpwstr/>
      </vt:variant>
      <vt:variant>
        <vt:lpwstr>_Toc158303099</vt:lpwstr>
      </vt:variant>
      <vt:variant>
        <vt:i4>1769529</vt:i4>
      </vt:variant>
      <vt:variant>
        <vt:i4>26</vt:i4>
      </vt:variant>
      <vt:variant>
        <vt:i4>0</vt:i4>
      </vt:variant>
      <vt:variant>
        <vt:i4>5</vt:i4>
      </vt:variant>
      <vt:variant>
        <vt:lpwstr/>
      </vt:variant>
      <vt:variant>
        <vt:lpwstr>_Toc158303098</vt:lpwstr>
      </vt:variant>
      <vt:variant>
        <vt:i4>1769529</vt:i4>
      </vt:variant>
      <vt:variant>
        <vt:i4>20</vt:i4>
      </vt:variant>
      <vt:variant>
        <vt:i4>0</vt:i4>
      </vt:variant>
      <vt:variant>
        <vt:i4>5</vt:i4>
      </vt:variant>
      <vt:variant>
        <vt:lpwstr/>
      </vt:variant>
      <vt:variant>
        <vt:lpwstr>_Toc158303097</vt:lpwstr>
      </vt:variant>
      <vt:variant>
        <vt:i4>1769529</vt:i4>
      </vt:variant>
      <vt:variant>
        <vt:i4>14</vt:i4>
      </vt:variant>
      <vt:variant>
        <vt:i4>0</vt:i4>
      </vt:variant>
      <vt:variant>
        <vt:i4>5</vt:i4>
      </vt:variant>
      <vt:variant>
        <vt:lpwstr/>
      </vt:variant>
      <vt:variant>
        <vt:lpwstr>_Toc158303096</vt:lpwstr>
      </vt:variant>
      <vt:variant>
        <vt:i4>1769529</vt:i4>
      </vt:variant>
      <vt:variant>
        <vt:i4>8</vt:i4>
      </vt:variant>
      <vt:variant>
        <vt:i4>0</vt:i4>
      </vt:variant>
      <vt:variant>
        <vt:i4>5</vt:i4>
      </vt:variant>
      <vt:variant>
        <vt:lpwstr/>
      </vt:variant>
      <vt:variant>
        <vt:lpwstr>_Toc158303095</vt:lpwstr>
      </vt:variant>
      <vt:variant>
        <vt:i4>1769529</vt:i4>
      </vt:variant>
      <vt:variant>
        <vt:i4>2</vt:i4>
      </vt:variant>
      <vt:variant>
        <vt:i4>0</vt:i4>
      </vt:variant>
      <vt:variant>
        <vt:i4>5</vt:i4>
      </vt:variant>
      <vt:variant>
        <vt:lpwstr/>
      </vt:variant>
      <vt:variant>
        <vt:lpwstr>_Toc158303094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cp:lastModifiedBy>Petra Koopmans</cp:lastModifiedBy>
  <cp:revision>298</cp:revision>
  <cp:lastPrinted>2023-02-15T23:21:00Z</cp:lastPrinted>
  <dcterms:created xsi:type="dcterms:W3CDTF">2023-02-08T23:27:00Z</dcterms:created>
  <dcterms:modified xsi:type="dcterms:W3CDTF">2025-10-02T08:02:00Z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0x0101006C4EA3FC88F37841A2132CB4F1F65916</vt:lpwstr>
  </property>
  <property fmtid="{D5CDD505-2E9C-101B-9397-08002B2CF9AE}" pid="3" name="Order">
    <vt:r8>2367600</vt:r8>
  </property>
  <property fmtid="{D5CDD505-2E9C-101B-9397-08002B2CF9AE}" pid="4" name="MediaServiceImageTags">
    <vt:lpwstr/>
  </property>
</Properties>
</file>